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7CD" w:rsidRDefault="009457CD" w:rsidP="009457CD"/>
    <w:p w:rsidR="009457CD" w:rsidRDefault="009457CD" w:rsidP="009457CD"/>
    <w:p w:rsidR="009457CD" w:rsidRDefault="009457CD" w:rsidP="009457CD"/>
    <w:p w:rsidR="009457CD" w:rsidRPr="003949BB" w:rsidRDefault="009457CD" w:rsidP="009457CD">
      <w:pPr>
        <w:jc w:val="center"/>
        <w:rPr>
          <w:rFonts w:ascii="Times New Roman" w:eastAsia="方正小标宋简体" w:hAnsi="Times New Roman" w:cs="Times New Roman"/>
          <w:sz w:val="40"/>
          <w:szCs w:val="40"/>
        </w:rPr>
      </w:pPr>
      <w:r w:rsidRPr="003949BB">
        <w:rPr>
          <w:rFonts w:ascii="Times New Roman" w:eastAsia="方正小标宋简体" w:hAnsi="Times New Roman" w:cs="Times New Roman" w:hint="eastAsia"/>
          <w:sz w:val="40"/>
          <w:szCs w:val="40"/>
        </w:rPr>
        <w:t>深市期权投教丨合约调整那些事儿</w:t>
      </w:r>
    </w:p>
    <w:p w:rsidR="009457CD" w:rsidRDefault="009457CD" w:rsidP="009457CD"/>
    <w:p w:rsidR="009457CD" w:rsidRDefault="009457CD" w:rsidP="009457CD"/>
    <w:p w:rsidR="009457CD" w:rsidRPr="00AA0A5E" w:rsidRDefault="009457CD" w:rsidP="009457CD"/>
    <w:p w:rsidR="00AE509F" w:rsidRPr="0059308A" w:rsidRDefault="00AE509F" w:rsidP="00AE509F">
      <w:pPr>
        <w:spacing w:line="560" w:lineRule="exact"/>
        <w:ind w:firstLineChars="200" w:firstLine="560"/>
        <w:rPr>
          <w:rFonts w:ascii="Times New Roman" w:eastAsia="方正仿宋简体" w:hAnsi="Times New Roman" w:cs="Times New Roman"/>
          <w:sz w:val="28"/>
          <w:szCs w:val="28"/>
        </w:rPr>
      </w:pPr>
      <w:r w:rsidRPr="0059308A">
        <w:rPr>
          <w:rFonts w:ascii="Times New Roman" w:eastAsia="方正仿宋简体" w:hAnsi="Times New Roman" w:cs="Times New Roman" w:hint="eastAsia"/>
          <w:sz w:val="28"/>
          <w:szCs w:val="28"/>
        </w:rPr>
        <w:t>深交所近日发布公告称，将于</w:t>
      </w:r>
      <w:r w:rsidRPr="0059308A">
        <w:rPr>
          <w:rFonts w:ascii="Times New Roman" w:eastAsia="方正仿宋简体" w:hAnsi="Times New Roman" w:cs="Times New Roman" w:hint="eastAsia"/>
          <w:sz w:val="28"/>
          <w:szCs w:val="28"/>
        </w:rPr>
        <w:t>2020</w:t>
      </w:r>
      <w:r w:rsidRPr="0059308A">
        <w:rPr>
          <w:rFonts w:ascii="Times New Roman" w:eastAsia="方正仿宋简体" w:hAnsi="Times New Roman" w:cs="Times New Roman" w:hint="eastAsia"/>
          <w:sz w:val="28"/>
          <w:szCs w:val="28"/>
        </w:rPr>
        <w:t>年</w:t>
      </w:r>
      <w:r w:rsidRPr="0059308A">
        <w:rPr>
          <w:rFonts w:ascii="Times New Roman" w:eastAsia="方正仿宋简体" w:hAnsi="Times New Roman" w:cs="Times New Roman" w:hint="eastAsia"/>
          <w:sz w:val="28"/>
          <w:szCs w:val="28"/>
        </w:rPr>
        <w:t>9</w:t>
      </w:r>
      <w:r w:rsidRPr="0059308A">
        <w:rPr>
          <w:rFonts w:ascii="Times New Roman" w:eastAsia="方正仿宋简体" w:hAnsi="Times New Roman" w:cs="Times New Roman" w:hint="eastAsia"/>
          <w:sz w:val="28"/>
          <w:szCs w:val="28"/>
        </w:rPr>
        <w:t>月</w:t>
      </w:r>
      <w:r w:rsidRPr="0059308A">
        <w:rPr>
          <w:rFonts w:ascii="Times New Roman" w:eastAsia="方正仿宋简体" w:hAnsi="Times New Roman" w:cs="Times New Roman" w:hint="eastAsia"/>
          <w:sz w:val="28"/>
          <w:szCs w:val="28"/>
        </w:rPr>
        <w:t>14</w:t>
      </w:r>
      <w:r w:rsidRPr="0059308A">
        <w:rPr>
          <w:rFonts w:ascii="Times New Roman" w:eastAsia="方正仿宋简体" w:hAnsi="Times New Roman" w:cs="Times New Roman" w:hint="eastAsia"/>
          <w:sz w:val="28"/>
          <w:szCs w:val="28"/>
        </w:rPr>
        <w:t>日对嘉实沪深</w:t>
      </w:r>
      <w:r w:rsidRPr="0059308A">
        <w:rPr>
          <w:rFonts w:ascii="Times New Roman" w:eastAsia="方正仿宋简体" w:hAnsi="Times New Roman" w:cs="Times New Roman" w:hint="eastAsia"/>
          <w:sz w:val="28"/>
          <w:szCs w:val="28"/>
        </w:rPr>
        <w:t>300ETF</w:t>
      </w:r>
      <w:r w:rsidRPr="0059308A">
        <w:rPr>
          <w:rFonts w:ascii="Times New Roman" w:eastAsia="方正仿宋简体" w:hAnsi="Times New Roman" w:cs="Times New Roman" w:hint="eastAsia"/>
          <w:sz w:val="28"/>
          <w:szCs w:val="28"/>
        </w:rPr>
        <w:t>期权合约进行首次调整，期权合约要“变身”啦。资深期权投资者老张听闻后立马查看了自己的期权仓位，并郑重其事地在自己的投资日历上记下了调整日期和注意事项。那么，到底什么是合约调整？对广大期权投资者又有什么影响呢？就让牛牛替大家向老张讨教一番吧。</w:t>
      </w:r>
    </w:p>
    <w:p w:rsidR="00AE509F" w:rsidRDefault="00AE509F" w:rsidP="00AE509F">
      <w:pPr>
        <w:jc w:val="center"/>
        <w:rPr>
          <w:rFonts w:ascii="Times New Roman" w:eastAsia="方正仿宋简体" w:hAnsi="Times New Roman" w:cs="Times New Roman"/>
          <w:sz w:val="30"/>
          <w:szCs w:val="30"/>
        </w:rPr>
      </w:pPr>
      <w:r w:rsidRPr="0059308A">
        <w:rPr>
          <w:rFonts w:ascii="Times New Roman" w:eastAsia="方正仿宋简体" w:hAnsi="Times New Roman" w:cs="Times New Roman"/>
          <w:noProof/>
          <w:sz w:val="28"/>
          <w:szCs w:val="28"/>
        </w:rPr>
        <mc:AlternateContent>
          <mc:Choice Requires="wps">
            <w:drawing>
              <wp:anchor distT="0" distB="0" distL="114300" distR="114300" simplePos="0" relativeHeight="251662336" behindDoc="0" locked="0" layoutInCell="1" allowOverlap="1" wp14:anchorId="3B3F9CE9" wp14:editId="12735823">
                <wp:simplePos x="0" y="0"/>
                <wp:positionH relativeFrom="column">
                  <wp:posOffset>1375117</wp:posOffset>
                </wp:positionH>
                <wp:positionV relativeFrom="paragraph">
                  <wp:posOffset>779585</wp:posOffset>
                </wp:positionV>
                <wp:extent cx="1399735" cy="407963"/>
                <wp:effectExtent l="19050" t="19050" r="10160" b="68580"/>
                <wp:wrapNone/>
                <wp:docPr id="23" name="椭圆形标注 23"/>
                <wp:cNvGraphicFramePr/>
                <a:graphic xmlns:a="http://schemas.openxmlformats.org/drawingml/2006/main">
                  <a:graphicData uri="http://schemas.microsoft.com/office/word/2010/wordprocessingShape">
                    <wps:wsp>
                      <wps:cNvSpPr/>
                      <wps:spPr>
                        <a:xfrm>
                          <a:off x="0" y="0"/>
                          <a:ext cx="1399735" cy="407963"/>
                        </a:xfrm>
                        <a:prstGeom prst="wedgeEllipseCallout">
                          <a:avLst/>
                        </a:prstGeom>
                        <a:solidFill>
                          <a:sysClr val="window" lastClr="FFFFFF">
                            <a:lumMod val="95000"/>
                            <a:alpha val="93000"/>
                          </a:sysClr>
                        </a:solidFill>
                        <a:ln w="25400" cap="flat" cmpd="sng" algn="ctr">
                          <a:solidFill>
                            <a:srgbClr val="4F81BD">
                              <a:shade val="50000"/>
                            </a:srgbClr>
                          </a:solidFill>
                          <a:prstDash val="solid"/>
                        </a:ln>
                        <a:effectLst/>
                      </wps:spPr>
                      <wps:txbx>
                        <w:txbxContent>
                          <w:p w:rsidR="00AE509F" w:rsidRPr="00CD2AE3" w:rsidRDefault="00AE509F" w:rsidP="00AE509F">
                            <w:pPr>
                              <w:jc w:val="center"/>
                              <w:rPr>
                                <w:b/>
                                <w:color w:val="000000" w:themeColor="text1"/>
                                <w:sz w:val="24"/>
                              </w:rPr>
                            </w:pPr>
                            <w:r w:rsidRPr="00CD2AE3">
                              <w:rPr>
                                <w:rFonts w:hint="eastAsia"/>
                                <w:b/>
                                <w:color w:val="000000" w:themeColor="text1"/>
                                <w:sz w:val="24"/>
                              </w:rPr>
                              <w:t>合约调整日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椭圆形标注 23" o:spid="_x0000_s1026" type="#_x0000_t63" style="position:absolute;left:0;text-align:left;margin-left:108.3pt;margin-top:61.4pt;width:110.2pt;height:3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" adj="6300,24300" fillcolor="#f2f2f2" strokecolor="#385d8a" strokeweight="2pt">
                <v:fill opacity="60909f"/>
                <v:textbox>
                  <w:txbxContent>
                    <w:p w:rsidR="00AE509F" w:rsidRPr="00CD2AE3" w:rsidRDefault="00AE509F" w:rsidP="00AE509F">
                      <w:pPr>
                        <w:jc w:val="center"/>
                        <w:rPr>
                          <w:b/>
                          <w:color w:val="000000" w:themeColor="text1"/>
                          <w:sz w:val="24"/>
                        </w:rPr>
                      </w:pPr>
                      <w:r w:rsidRPr="00CD2AE3">
                        <w:rPr>
                          <w:rFonts w:hint="eastAsia"/>
                          <w:b/>
                          <w:color w:val="000000" w:themeColor="text1"/>
                          <w:sz w:val="24"/>
                        </w:rPr>
                        <w:t>合约调整日</w:t>
                      </w:r>
                    </w:p>
                  </w:txbxContent>
                </v:textbox>
              </v:shape>
            </w:pict>
          </mc:Fallback>
        </mc:AlternateContent>
      </w:r>
      <w:r>
        <w:rPr>
          <w:rFonts w:ascii="Times New Roman" w:eastAsia="方正仿宋简体" w:hAnsi="Times New Roman" w:cs="Times New Roman"/>
          <w:noProof/>
          <w:sz w:val="30"/>
          <w:szCs w:val="30"/>
        </w:rPr>
        <w:drawing>
          <wp:inline distT="0" distB="0" distL="0" distR="0" wp14:anchorId="6E08E0BF" wp14:editId="65A2FBC4">
            <wp:extent cx="2649591" cy="2679700"/>
            <wp:effectExtent l="0" t="0" r="0" b="6350"/>
            <wp:docPr id="3" name="图片 3" descr="C:\Users\WANGZI~1\AppData\Local\Temp\15978931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WANGZI~1\AppData\Local\Temp\1597893122(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9591" cy="2679700"/>
                    </a:xfrm>
                    <a:prstGeom prst="rect">
                      <a:avLst/>
                    </a:prstGeom>
                    <a:noFill/>
                    <a:ln>
                      <a:noFill/>
                    </a:ln>
                  </pic:spPr>
                </pic:pic>
              </a:graphicData>
            </a:graphic>
          </wp:inline>
        </w:drawing>
      </w:r>
    </w:p>
    <w:p w:rsidR="00AE509F" w:rsidRDefault="00AE509F" w:rsidP="00AE509F">
      <w:pPr>
        <w:spacing w:beforeLines="50" w:before="156"/>
        <w:jc w:val="center"/>
        <w:rPr>
          <w:rFonts w:ascii="Times New Roman" w:eastAsia="方正仿宋简体" w:hAnsi="Times New Roman" w:cs="Times New Roman"/>
          <w:b/>
          <w:sz w:val="30"/>
          <w:szCs w:val="30"/>
        </w:rPr>
      </w:pPr>
      <w:r>
        <w:rPr>
          <w:noProof/>
        </w:rPr>
        <w:drawing>
          <wp:inline distT="0" distB="0" distL="0" distR="0" wp14:anchorId="38A17C20" wp14:editId="26239D03">
            <wp:extent cx="4356100" cy="622300"/>
            <wp:effectExtent l="0" t="0" r="6350" b="6350"/>
            <wp:docPr id="12" name="图片 12" descr="https://editor-user.oss-cn-beijing.aliyuncs.com/user/21/3168421/15978919339534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editor-user.oss-cn-beijing.aliyuncs.com/user/21/3168421/159789193395345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56100" cy="622300"/>
                    </a:xfrm>
                    <a:prstGeom prst="rect">
                      <a:avLst/>
                    </a:prstGeom>
                    <a:noFill/>
                    <a:ln>
                      <a:noFill/>
                    </a:ln>
                  </pic:spPr>
                </pic:pic>
              </a:graphicData>
            </a:graphic>
          </wp:inline>
        </w:drawing>
      </w:r>
    </w:p>
    <w:p w:rsidR="00AE509F" w:rsidRPr="0059308A" w:rsidRDefault="00AE509F" w:rsidP="00AE509F">
      <w:pPr>
        <w:spacing w:line="560" w:lineRule="exact"/>
        <w:ind w:firstLineChars="200" w:firstLine="560"/>
        <w:rPr>
          <w:rFonts w:ascii="Times New Roman" w:eastAsia="方正仿宋简体" w:hAnsi="Times New Roman" w:cs="Times New Roman"/>
          <w:sz w:val="28"/>
          <w:szCs w:val="30"/>
        </w:rPr>
      </w:pPr>
      <w:r w:rsidRPr="0059308A">
        <w:rPr>
          <w:rFonts w:ascii="Times New Roman" w:eastAsia="方正仿宋简体" w:hAnsi="Times New Roman" w:cs="Times New Roman" w:hint="eastAsia"/>
          <w:sz w:val="28"/>
          <w:szCs w:val="30"/>
        </w:rPr>
        <w:t>为了给牛牛介绍清楚合约调整，老张决定理论联系实际，拿出《深圳证券交易所股票期权试点交易规则》说道，根据第三章，</w:t>
      </w:r>
      <w:r w:rsidRPr="0059308A">
        <w:rPr>
          <w:rFonts w:ascii="Times New Roman" w:eastAsia="方正仿宋简体" w:hAnsi="Times New Roman" w:cs="Times New Roman" w:hint="eastAsia"/>
          <w:b/>
          <w:sz w:val="28"/>
          <w:szCs w:val="30"/>
        </w:rPr>
        <w:t>期权合约调整是指当合约标的发生除权、除息时，深交所在标的除权、除息当日，对该标的所有未到期期权合约进行调整，涉及合约的合约单位、</w:t>
      </w:r>
      <w:r w:rsidRPr="0059308A">
        <w:rPr>
          <w:rFonts w:ascii="Times New Roman" w:eastAsia="方正仿宋简体" w:hAnsi="Times New Roman" w:cs="Times New Roman" w:hint="eastAsia"/>
          <w:b/>
          <w:sz w:val="28"/>
          <w:szCs w:val="30"/>
        </w:rPr>
        <w:lastRenderedPageBreak/>
        <w:t>行权价格、合约代码及合约简称等要素，并对除权、除息后的合约标的重新挂牌新的期权合约。</w:t>
      </w:r>
    </w:p>
    <w:p w:rsidR="00AE509F" w:rsidRPr="0059308A" w:rsidRDefault="00AE509F" w:rsidP="00AE509F">
      <w:pPr>
        <w:spacing w:line="560" w:lineRule="exact"/>
        <w:ind w:firstLineChars="200" w:firstLine="560"/>
        <w:rPr>
          <w:rFonts w:ascii="Times New Roman" w:eastAsia="方正仿宋简体" w:hAnsi="Times New Roman" w:cs="Times New Roman"/>
          <w:sz w:val="28"/>
          <w:szCs w:val="30"/>
        </w:rPr>
      </w:pPr>
      <w:r w:rsidRPr="0059308A">
        <w:rPr>
          <w:rFonts w:ascii="Times New Roman" w:eastAsia="方正仿宋简体" w:hAnsi="Times New Roman" w:cs="Times New Roman" w:hint="eastAsia"/>
          <w:sz w:val="28"/>
          <w:szCs w:val="30"/>
        </w:rPr>
        <w:t>老张念完交易规则后看着似懂非懂的牛牛又语重心长地讲，期权合约调整的目的是维持期权合约买卖双方的权利义务不变。嘉实沪深</w:t>
      </w:r>
      <w:r w:rsidRPr="0059308A">
        <w:rPr>
          <w:rFonts w:ascii="Times New Roman" w:eastAsia="方正仿宋简体" w:hAnsi="Times New Roman" w:cs="Times New Roman" w:hint="eastAsia"/>
          <w:sz w:val="28"/>
          <w:szCs w:val="30"/>
        </w:rPr>
        <w:t>300ETF</w:t>
      </w:r>
      <w:r w:rsidRPr="0059308A">
        <w:rPr>
          <w:rFonts w:ascii="Times New Roman" w:eastAsia="方正仿宋简体" w:hAnsi="Times New Roman" w:cs="Times New Roman" w:hint="eastAsia"/>
          <w:sz w:val="28"/>
          <w:szCs w:val="30"/>
        </w:rPr>
        <w:t>分红后，</w:t>
      </w:r>
      <w:r w:rsidRPr="0059308A">
        <w:rPr>
          <w:rFonts w:ascii="Times New Roman" w:eastAsia="方正仿宋简体" w:hAnsi="Times New Roman" w:cs="Times New Roman" w:hint="eastAsia"/>
          <w:sz w:val="28"/>
          <w:szCs w:val="30"/>
        </w:rPr>
        <w:t>ETF</w:t>
      </w:r>
      <w:r w:rsidRPr="0059308A">
        <w:rPr>
          <w:rFonts w:ascii="Times New Roman" w:eastAsia="方正仿宋简体" w:hAnsi="Times New Roman" w:cs="Times New Roman" w:hint="eastAsia"/>
          <w:sz w:val="28"/>
          <w:szCs w:val="30"/>
        </w:rPr>
        <w:t>价格下降，如果对应期权合约的行权价格及合约单位不变，我们期权投资者的权益将受到影响，因此交易所会对未到期的合约进行调整。</w:t>
      </w:r>
    </w:p>
    <w:p w:rsidR="00AE509F" w:rsidRDefault="00AE509F" w:rsidP="00AE509F">
      <w:pPr>
        <w:ind w:firstLine="420"/>
        <w:jc w:val="center"/>
        <w:rPr>
          <w:rFonts w:ascii="Times New Roman" w:eastAsia="方正仿宋简体" w:hAnsi="Times New Roman" w:cs="Times New Roman"/>
          <w:b/>
          <w:sz w:val="30"/>
          <w:szCs w:val="30"/>
        </w:rPr>
      </w:pPr>
      <w:r>
        <w:rPr>
          <w:noProof/>
        </w:rPr>
        <w:drawing>
          <wp:inline distT="0" distB="0" distL="0" distR="0" wp14:anchorId="3F4B3735" wp14:editId="4391D228">
            <wp:extent cx="4356100" cy="628650"/>
            <wp:effectExtent l="0" t="0" r="6350" b="0"/>
            <wp:docPr id="13" name="图片 13" descr="https://editor-user.oss-cn-beijing.aliyuncs.com/user/21/3168421/15978919866905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editor-user.oss-cn-beijing.aliyuncs.com/user/21/3168421/159789198669056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6100" cy="628650"/>
                    </a:xfrm>
                    <a:prstGeom prst="rect">
                      <a:avLst/>
                    </a:prstGeom>
                    <a:noFill/>
                    <a:ln>
                      <a:noFill/>
                    </a:ln>
                  </pic:spPr>
                </pic:pic>
              </a:graphicData>
            </a:graphic>
          </wp:inline>
        </w:drawing>
      </w:r>
    </w:p>
    <w:p w:rsidR="00AE509F" w:rsidRPr="0059308A" w:rsidRDefault="00AE509F" w:rsidP="00AE509F">
      <w:pPr>
        <w:spacing w:afterLines="50" w:after="156" w:line="560" w:lineRule="exact"/>
        <w:ind w:firstLineChars="200" w:firstLine="560"/>
        <w:rPr>
          <w:rFonts w:ascii="Times New Roman" w:eastAsia="方正仿宋简体" w:hAnsi="Times New Roman" w:cs="Times New Roman"/>
          <w:sz w:val="28"/>
          <w:szCs w:val="30"/>
        </w:rPr>
      </w:pPr>
      <w:r w:rsidRPr="0059308A">
        <w:rPr>
          <w:rFonts w:ascii="Times New Roman" w:eastAsia="方正仿宋简体" w:hAnsi="Times New Roman" w:cs="Times New Roman" w:hint="eastAsia"/>
          <w:sz w:val="28"/>
          <w:szCs w:val="30"/>
        </w:rPr>
        <w:t>为了让牛牛更直观地了解合约调整的具体情况，老张打开自己的期权账户，指着将会发生改变的合约条款，跟牛牛讲了起来。</w:t>
      </w:r>
    </w:p>
    <w:tbl>
      <w:tblPr>
        <w:tblStyle w:val="a3"/>
        <w:tblW w:w="0" w:type="auto"/>
        <w:tblLayout w:type="fixed"/>
        <w:tblLook w:val="04A0" w:firstRow="1" w:lastRow="0" w:firstColumn="1" w:lastColumn="0" w:noHBand="0" w:noVBand="1"/>
      </w:tblPr>
      <w:tblGrid>
        <w:gridCol w:w="2683"/>
        <w:gridCol w:w="2472"/>
        <w:gridCol w:w="765"/>
        <w:gridCol w:w="851"/>
        <w:gridCol w:w="708"/>
        <w:gridCol w:w="1043"/>
      </w:tblGrid>
      <w:tr w:rsidR="00AE509F" w:rsidRPr="00F53623" w:rsidTr="00763E1E">
        <w:tc>
          <w:tcPr>
            <w:tcW w:w="2683" w:type="dxa"/>
            <w:vAlign w:val="center"/>
          </w:tcPr>
          <w:p w:rsidR="00AE509F" w:rsidRPr="00F53623" w:rsidRDefault="00AE509F" w:rsidP="00763E1E">
            <w:pPr>
              <w:spacing w:line="400" w:lineRule="exact"/>
              <w:jc w:val="center"/>
              <w:rPr>
                <w:rFonts w:ascii="Times New Roman" w:eastAsia="方正仿宋简体" w:hAnsi="Times New Roman"/>
                <w:sz w:val="24"/>
                <w:szCs w:val="30"/>
              </w:rPr>
            </w:pPr>
            <w:r w:rsidRPr="00F53623">
              <w:rPr>
                <w:rFonts w:ascii="Times New Roman" w:eastAsia="方正仿宋简体" w:hAnsi="Times New Roman" w:hint="eastAsia"/>
                <w:sz w:val="24"/>
                <w:szCs w:val="30"/>
              </w:rPr>
              <w:t>合约代码</w:t>
            </w:r>
          </w:p>
        </w:tc>
        <w:tc>
          <w:tcPr>
            <w:tcW w:w="2472" w:type="dxa"/>
            <w:vAlign w:val="center"/>
          </w:tcPr>
          <w:p w:rsidR="00AE509F" w:rsidRPr="00F53623" w:rsidRDefault="00AE509F" w:rsidP="00763E1E">
            <w:pPr>
              <w:spacing w:line="400" w:lineRule="exact"/>
              <w:jc w:val="center"/>
              <w:rPr>
                <w:rFonts w:ascii="Times New Roman" w:eastAsia="方正仿宋简体" w:hAnsi="Times New Roman"/>
                <w:sz w:val="24"/>
                <w:szCs w:val="30"/>
              </w:rPr>
            </w:pPr>
            <w:r w:rsidRPr="00F53623">
              <w:rPr>
                <w:rFonts w:ascii="Times New Roman" w:eastAsia="方正仿宋简体" w:hAnsi="Times New Roman" w:hint="eastAsia"/>
                <w:sz w:val="24"/>
                <w:szCs w:val="30"/>
              </w:rPr>
              <w:t>合约简称</w:t>
            </w:r>
          </w:p>
        </w:tc>
        <w:tc>
          <w:tcPr>
            <w:tcW w:w="765" w:type="dxa"/>
            <w:vAlign w:val="center"/>
          </w:tcPr>
          <w:p w:rsidR="00AE509F" w:rsidRDefault="00AE509F" w:rsidP="00763E1E">
            <w:pPr>
              <w:spacing w:line="400" w:lineRule="exact"/>
              <w:jc w:val="center"/>
              <w:rPr>
                <w:rFonts w:ascii="Times New Roman" w:eastAsia="方正仿宋简体" w:hAnsi="Times New Roman"/>
                <w:sz w:val="24"/>
                <w:szCs w:val="30"/>
              </w:rPr>
            </w:pPr>
            <w:r w:rsidRPr="00F53623">
              <w:rPr>
                <w:rFonts w:ascii="Times New Roman" w:eastAsia="方正仿宋简体" w:hAnsi="Times New Roman" w:hint="eastAsia"/>
                <w:sz w:val="24"/>
                <w:szCs w:val="30"/>
              </w:rPr>
              <w:t>行权</w:t>
            </w:r>
          </w:p>
          <w:p w:rsidR="00AE509F" w:rsidRPr="00F53623" w:rsidRDefault="00AE509F" w:rsidP="00763E1E">
            <w:pPr>
              <w:spacing w:line="400" w:lineRule="exact"/>
              <w:jc w:val="center"/>
              <w:rPr>
                <w:rFonts w:ascii="Times New Roman" w:eastAsia="方正仿宋简体" w:hAnsi="Times New Roman"/>
                <w:sz w:val="24"/>
                <w:szCs w:val="30"/>
              </w:rPr>
            </w:pPr>
            <w:r w:rsidRPr="00F53623">
              <w:rPr>
                <w:rFonts w:ascii="Times New Roman" w:eastAsia="方正仿宋简体" w:hAnsi="Times New Roman" w:hint="eastAsia"/>
                <w:sz w:val="24"/>
                <w:szCs w:val="30"/>
              </w:rPr>
              <w:t>价格</w:t>
            </w:r>
          </w:p>
        </w:tc>
        <w:tc>
          <w:tcPr>
            <w:tcW w:w="851" w:type="dxa"/>
            <w:vAlign w:val="center"/>
          </w:tcPr>
          <w:p w:rsidR="00AE509F" w:rsidRDefault="00AE509F" w:rsidP="00763E1E">
            <w:pPr>
              <w:spacing w:line="400" w:lineRule="exact"/>
              <w:jc w:val="center"/>
              <w:rPr>
                <w:rFonts w:ascii="Times New Roman" w:eastAsia="方正仿宋简体" w:hAnsi="Times New Roman"/>
                <w:sz w:val="24"/>
                <w:szCs w:val="30"/>
              </w:rPr>
            </w:pPr>
            <w:r w:rsidRPr="00F53623">
              <w:rPr>
                <w:rFonts w:ascii="Times New Roman" w:eastAsia="方正仿宋简体" w:hAnsi="Times New Roman" w:hint="eastAsia"/>
                <w:sz w:val="24"/>
                <w:szCs w:val="30"/>
              </w:rPr>
              <w:t>合约</w:t>
            </w:r>
          </w:p>
          <w:p w:rsidR="00AE509F" w:rsidRPr="00F53623" w:rsidRDefault="00AE509F" w:rsidP="00763E1E">
            <w:pPr>
              <w:spacing w:line="400" w:lineRule="exact"/>
              <w:jc w:val="center"/>
              <w:rPr>
                <w:rFonts w:ascii="Times New Roman" w:eastAsia="方正仿宋简体" w:hAnsi="Times New Roman"/>
                <w:sz w:val="24"/>
                <w:szCs w:val="30"/>
              </w:rPr>
            </w:pPr>
            <w:r w:rsidRPr="00F53623">
              <w:rPr>
                <w:rFonts w:ascii="Times New Roman" w:eastAsia="方正仿宋简体" w:hAnsi="Times New Roman" w:hint="eastAsia"/>
                <w:sz w:val="24"/>
                <w:szCs w:val="30"/>
              </w:rPr>
              <w:t>单位</w:t>
            </w:r>
          </w:p>
        </w:tc>
        <w:tc>
          <w:tcPr>
            <w:tcW w:w="708" w:type="dxa"/>
            <w:vAlign w:val="center"/>
          </w:tcPr>
          <w:p w:rsidR="00AE509F" w:rsidRPr="00F53623" w:rsidRDefault="00AE509F" w:rsidP="00763E1E">
            <w:pPr>
              <w:spacing w:line="400" w:lineRule="exact"/>
              <w:jc w:val="center"/>
              <w:rPr>
                <w:rFonts w:ascii="Times New Roman" w:eastAsia="方正仿宋简体" w:hAnsi="Times New Roman"/>
                <w:sz w:val="24"/>
                <w:szCs w:val="30"/>
              </w:rPr>
            </w:pPr>
            <w:r w:rsidRPr="00F53623">
              <w:rPr>
                <w:rFonts w:ascii="Times New Roman" w:eastAsia="方正仿宋简体" w:hAnsi="Times New Roman" w:hint="eastAsia"/>
                <w:sz w:val="24"/>
                <w:szCs w:val="30"/>
              </w:rPr>
              <w:t>持仓量</w:t>
            </w:r>
          </w:p>
        </w:tc>
        <w:tc>
          <w:tcPr>
            <w:tcW w:w="1043" w:type="dxa"/>
            <w:vAlign w:val="center"/>
          </w:tcPr>
          <w:p w:rsidR="00AE509F" w:rsidRDefault="00AE509F" w:rsidP="00763E1E">
            <w:pPr>
              <w:spacing w:line="400" w:lineRule="exact"/>
              <w:jc w:val="center"/>
              <w:rPr>
                <w:rFonts w:ascii="Times New Roman" w:eastAsia="方正仿宋简体" w:hAnsi="Times New Roman"/>
                <w:sz w:val="24"/>
                <w:szCs w:val="30"/>
              </w:rPr>
            </w:pPr>
            <w:r w:rsidRPr="00F53623">
              <w:rPr>
                <w:rFonts w:ascii="Times New Roman" w:eastAsia="方正仿宋简体" w:hAnsi="Times New Roman" w:hint="eastAsia"/>
                <w:sz w:val="24"/>
                <w:szCs w:val="30"/>
              </w:rPr>
              <w:t>持仓</w:t>
            </w:r>
          </w:p>
          <w:p w:rsidR="00AE509F" w:rsidRPr="00F53623" w:rsidRDefault="00AE509F" w:rsidP="00763E1E">
            <w:pPr>
              <w:spacing w:line="400" w:lineRule="exact"/>
              <w:jc w:val="center"/>
              <w:rPr>
                <w:rFonts w:ascii="Times New Roman" w:eastAsia="方正仿宋简体" w:hAnsi="Times New Roman"/>
                <w:sz w:val="24"/>
                <w:szCs w:val="30"/>
              </w:rPr>
            </w:pPr>
            <w:r w:rsidRPr="00F53623">
              <w:rPr>
                <w:rFonts w:ascii="Times New Roman" w:eastAsia="方正仿宋简体" w:hAnsi="Times New Roman" w:hint="eastAsia"/>
                <w:sz w:val="24"/>
                <w:szCs w:val="30"/>
              </w:rPr>
              <w:t>类别</w:t>
            </w:r>
          </w:p>
        </w:tc>
      </w:tr>
      <w:tr w:rsidR="00AE509F" w:rsidRPr="00F53623" w:rsidTr="00763E1E">
        <w:trPr>
          <w:trHeight w:val="533"/>
        </w:trPr>
        <w:tc>
          <w:tcPr>
            <w:tcW w:w="2683" w:type="dxa"/>
            <w:vAlign w:val="center"/>
          </w:tcPr>
          <w:p w:rsidR="00AE509F" w:rsidRPr="00F53623" w:rsidRDefault="00AE509F" w:rsidP="00763E1E">
            <w:pPr>
              <w:spacing w:line="400" w:lineRule="exact"/>
              <w:jc w:val="center"/>
              <w:rPr>
                <w:rFonts w:ascii="Times New Roman" w:eastAsia="方正仿宋简体" w:hAnsi="Times New Roman"/>
                <w:sz w:val="24"/>
                <w:szCs w:val="30"/>
              </w:rPr>
            </w:pPr>
            <w:r w:rsidRPr="00F53623">
              <w:rPr>
                <w:rFonts w:ascii="Times New Roman" w:eastAsia="方正仿宋简体" w:hAnsi="Times New Roman"/>
                <w:sz w:val="24"/>
                <w:szCs w:val="30"/>
              </w:rPr>
              <w:t>159919C2009M004000</w:t>
            </w:r>
          </w:p>
        </w:tc>
        <w:tc>
          <w:tcPr>
            <w:tcW w:w="2472" w:type="dxa"/>
            <w:vAlign w:val="center"/>
          </w:tcPr>
          <w:p w:rsidR="00AE509F" w:rsidRPr="00F53623" w:rsidRDefault="00AE509F" w:rsidP="00763E1E">
            <w:pPr>
              <w:spacing w:line="400" w:lineRule="exact"/>
              <w:jc w:val="center"/>
              <w:rPr>
                <w:rFonts w:ascii="Times New Roman" w:eastAsia="方正仿宋简体" w:hAnsi="Times New Roman"/>
                <w:sz w:val="24"/>
                <w:szCs w:val="30"/>
              </w:rPr>
            </w:pPr>
            <w:r w:rsidRPr="00F53623">
              <w:rPr>
                <w:rFonts w:ascii="Times New Roman" w:eastAsia="方正仿宋简体" w:hAnsi="Times New Roman"/>
                <w:sz w:val="24"/>
                <w:szCs w:val="30"/>
              </w:rPr>
              <w:t>300ETF</w:t>
            </w:r>
            <w:r w:rsidRPr="00F53623">
              <w:rPr>
                <w:rFonts w:ascii="Times New Roman" w:eastAsia="方正仿宋简体" w:hAnsi="Times New Roman" w:hint="eastAsia"/>
                <w:sz w:val="24"/>
                <w:szCs w:val="30"/>
              </w:rPr>
              <w:t>购</w:t>
            </w:r>
            <w:r w:rsidRPr="00F53623">
              <w:rPr>
                <w:rFonts w:ascii="Times New Roman" w:eastAsia="方正仿宋简体" w:hAnsi="Times New Roman"/>
                <w:sz w:val="24"/>
                <w:szCs w:val="30"/>
              </w:rPr>
              <w:t>9</w:t>
            </w:r>
            <w:r w:rsidRPr="00F53623">
              <w:rPr>
                <w:rFonts w:ascii="Times New Roman" w:eastAsia="方正仿宋简体" w:hAnsi="Times New Roman" w:hint="eastAsia"/>
                <w:sz w:val="24"/>
                <w:szCs w:val="30"/>
              </w:rPr>
              <w:t>月</w:t>
            </w:r>
            <w:r w:rsidRPr="00F53623">
              <w:rPr>
                <w:rFonts w:ascii="Times New Roman" w:eastAsia="方正仿宋简体" w:hAnsi="Times New Roman"/>
                <w:sz w:val="24"/>
                <w:szCs w:val="30"/>
              </w:rPr>
              <w:t>4000</w:t>
            </w:r>
          </w:p>
        </w:tc>
        <w:tc>
          <w:tcPr>
            <w:tcW w:w="765" w:type="dxa"/>
            <w:vAlign w:val="center"/>
          </w:tcPr>
          <w:p w:rsidR="00AE509F" w:rsidRPr="00F53623" w:rsidRDefault="00AE509F" w:rsidP="00763E1E">
            <w:pPr>
              <w:spacing w:line="400" w:lineRule="exact"/>
              <w:jc w:val="center"/>
              <w:rPr>
                <w:rFonts w:ascii="Times New Roman" w:eastAsia="方正仿宋简体" w:hAnsi="Times New Roman"/>
                <w:sz w:val="24"/>
                <w:szCs w:val="30"/>
              </w:rPr>
            </w:pPr>
            <w:r w:rsidRPr="00F53623">
              <w:rPr>
                <w:rFonts w:ascii="Times New Roman" w:eastAsia="方正仿宋简体" w:hAnsi="Times New Roman"/>
                <w:sz w:val="24"/>
                <w:szCs w:val="30"/>
              </w:rPr>
              <w:t>4</w:t>
            </w:r>
          </w:p>
        </w:tc>
        <w:tc>
          <w:tcPr>
            <w:tcW w:w="851" w:type="dxa"/>
            <w:vAlign w:val="center"/>
          </w:tcPr>
          <w:p w:rsidR="00AE509F" w:rsidRPr="00F53623" w:rsidRDefault="00AE509F" w:rsidP="00763E1E">
            <w:pPr>
              <w:spacing w:line="400" w:lineRule="exact"/>
              <w:jc w:val="center"/>
              <w:rPr>
                <w:rFonts w:ascii="Times New Roman" w:eastAsia="方正仿宋简体" w:hAnsi="Times New Roman"/>
                <w:sz w:val="24"/>
                <w:szCs w:val="30"/>
              </w:rPr>
            </w:pPr>
            <w:r w:rsidRPr="00F53623">
              <w:rPr>
                <w:rFonts w:ascii="Times New Roman" w:eastAsia="方正仿宋简体" w:hAnsi="Times New Roman"/>
                <w:sz w:val="24"/>
                <w:szCs w:val="30"/>
              </w:rPr>
              <w:t>10000</w:t>
            </w:r>
          </w:p>
        </w:tc>
        <w:tc>
          <w:tcPr>
            <w:tcW w:w="708" w:type="dxa"/>
            <w:vAlign w:val="center"/>
          </w:tcPr>
          <w:p w:rsidR="00AE509F" w:rsidRPr="00F53623" w:rsidRDefault="00AE509F" w:rsidP="00763E1E">
            <w:pPr>
              <w:spacing w:line="400" w:lineRule="exact"/>
              <w:jc w:val="center"/>
              <w:rPr>
                <w:rFonts w:ascii="Times New Roman" w:eastAsia="方正仿宋简体" w:hAnsi="Times New Roman"/>
                <w:sz w:val="24"/>
                <w:szCs w:val="30"/>
              </w:rPr>
            </w:pPr>
            <w:r w:rsidRPr="00F53623">
              <w:rPr>
                <w:rFonts w:ascii="Times New Roman" w:eastAsia="方正仿宋简体" w:hAnsi="Times New Roman"/>
                <w:sz w:val="24"/>
                <w:szCs w:val="30"/>
              </w:rPr>
              <w:t>10</w:t>
            </w:r>
          </w:p>
        </w:tc>
        <w:tc>
          <w:tcPr>
            <w:tcW w:w="1043" w:type="dxa"/>
            <w:vAlign w:val="center"/>
          </w:tcPr>
          <w:p w:rsidR="00AE509F" w:rsidRPr="00F53623" w:rsidRDefault="00AE509F" w:rsidP="00763E1E">
            <w:pPr>
              <w:spacing w:line="400" w:lineRule="exact"/>
              <w:jc w:val="center"/>
              <w:rPr>
                <w:rFonts w:ascii="Times New Roman" w:eastAsia="方正仿宋简体" w:hAnsi="Times New Roman"/>
                <w:sz w:val="24"/>
                <w:szCs w:val="30"/>
              </w:rPr>
            </w:pPr>
            <w:r w:rsidRPr="00F53623">
              <w:rPr>
                <w:rFonts w:ascii="Times New Roman" w:eastAsia="方正仿宋简体" w:hAnsi="Times New Roman" w:hint="eastAsia"/>
                <w:sz w:val="24"/>
                <w:szCs w:val="30"/>
              </w:rPr>
              <w:t>备兑仓</w:t>
            </w:r>
          </w:p>
        </w:tc>
      </w:tr>
    </w:tbl>
    <w:p w:rsidR="00AE509F" w:rsidRDefault="00AE509F" w:rsidP="00AE509F">
      <w:pPr>
        <w:spacing w:beforeLines="50" w:before="156"/>
        <w:ind w:firstLineChars="200" w:firstLine="420"/>
        <w:rPr>
          <w:rFonts w:ascii="Times New Roman" w:eastAsia="方正仿宋简体" w:hAnsi="Times New Roman" w:cs="Times New Roman"/>
          <w:b/>
          <w:sz w:val="30"/>
          <w:szCs w:val="30"/>
        </w:rPr>
      </w:pPr>
      <w:r>
        <w:rPr>
          <w:noProof/>
        </w:rPr>
        <w:drawing>
          <wp:inline distT="0" distB="0" distL="0" distR="0" wp14:anchorId="19557897" wp14:editId="7F000308">
            <wp:extent cx="4921250" cy="336550"/>
            <wp:effectExtent l="0" t="0" r="0" b="6350"/>
            <wp:docPr id="14" name="图片 14" descr="https://editor-user.oss-cn-beijing.aliyuncs.com/user/21/3168421/15978915531136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editor-user.oss-cn-beijing.aliyuncs.com/user/21/3168421/159789155311369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6662" cy="336920"/>
                    </a:xfrm>
                    <a:prstGeom prst="rect">
                      <a:avLst/>
                    </a:prstGeom>
                    <a:noFill/>
                    <a:ln>
                      <a:noFill/>
                    </a:ln>
                  </pic:spPr>
                </pic:pic>
              </a:graphicData>
            </a:graphic>
          </wp:inline>
        </w:drawing>
      </w:r>
    </w:p>
    <w:p w:rsidR="00AE509F" w:rsidRPr="0059308A" w:rsidRDefault="00AE509F" w:rsidP="00AE509F">
      <w:pPr>
        <w:spacing w:line="560" w:lineRule="exact"/>
        <w:ind w:firstLineChars="200" w:firstLine="560"/>
        <w:rPr>
          <w:rFonts w:ascii="Times New Roman" w:eastAsia="方正仿宋简体" w:hAnsi="Times New Roman" w:cs="Times New Roman"/>
          <w:sz w:val="28"/>
          <w:szCs w:val="30"/>
        </w:rPr>
      </w:pPr>
      <w:r w:rsidRPr="0059308A">
        <w:rPr>
          <w:rFonts w:ascii="Times New Roman" w:eastAsia="方正仿宋简体" w:hAnsi="Times New Roman" w:cs="Times New Roman" w:hint="eastAsia"/>
          <w:sz w:val="28"/>
          <w:szCs w:val="30"/>
        </w:rPr>
        <w:t>嘉实沪深</w:t>
      </w:r>
      <w:r w:rsidRPr="0059308A">
        <w:rPr>
          <w:rFonts w:ascii="Times New Roman" w:eastAsia="方正仿宋简体" w:hAnsi="Times New Roman" w:cs="Times New Roman" w:hint="eastAsia"/>
          <w:sz w:val="28"/>
          <w:szCs w:val="30"/>
        </w:rPr>
        <w:t>300ETF</w:t>
      </w:r>
      <w:r w:rsidRPr="0059308A">
        <w:rPr>
          <w:rFonts w:ascii="Times New Roman" w:eastAsia="方正仿宋简体" w:hAnsi="Times New Roman" w:cs="Times New Roman" w:hint="eastAsia"/>
          <w:sz w:val="28"/>
          <w:szCs w:val="30"/>
        </w:rPr>
        <w:t>除息后，</w:t>
      </w:r>
      <w:r w:rsidRPr="0059308A">
        <w:rPr>
          <w:rFonts w:ascii="Times New Roman" w:eastAsia="方正仿宋简体" w:hAnsi="Times New Roman" w:cs="Times New Roman" w:hint="eastAsia"/>
          <w:sz w:val="28"/>
          <w:szCs w:val="30"/>
        </w:rPr>
        <w:t>ETF</w:t>
      </w:r>
      <w:r w:rsidRPr="0059308A">
        <w:rPr>
          <w:rFonts w:ascii="Times New Roman" w:eastAsia="方正仿宋简体" w:hAnsi="Times New Roman" w:cs="Times New Roman" w:hint="eastAsia"/>
          <w:sz w:val="28"/>
          <w:szCs w:val="30"/>
        </w:rPr>
        <w:t>价格下降，为使期权合约的实虚值程度保持不变，期权的行权价格将等比例下调。同时，为了保证期权行权价值（合约单位×行权价格）不变，在行权价格降低的情况下，合约单位相应增大。这种调整了行权价格、合约单位的期权合约成为非标准合约。</w:t>
      </w:r>
    </w:p>
    <w:p w:rsidR="00AE509F" w:rsidRPr="0059308A" w:rsidRDefault="00AE509F" w:rsidP="00AE509F">
      <w:pPr>
        <w:spacing w:line="560" w:lineRule="exact"/>
        <w:ind w:firstLineChars="200" w:firstLine="560"/>
        <w:rPr>
          <w:rFonts w:ascii="Times New Roman" w:eastAsia="方正仿宋简体" w:hAnsi="Times New Roman" w:cs="Times New Roman"/>
          <w:sz w:val="28"/>
          <w:szCs w:val="30"/>
        </w:rPr>
      </w:pPr>
      <w:r w:rsidRPr="0059308A">
        <w:rPr>
          <w:rFonts w:ascii="Times New Roman" w:eastAsia="方正仿宋简体" w:hAnsi="Times New Roman" w:cs="Times New Roman" w:hint="eastAsia"/>
          <w:sz w:val="28"/>
          <w:szCs w:val="30"/>
        </w:rPr>
        <w:t>老张讲完又翻开了交易规则说，具体调整公式就在我们刚刚看的第</w:t>
      </w:r>
      <w:r w:rsidRPr="0059308A">
        <w:rPr>
          <w:rFonts w:ascii="Times New Roman" w:eastAsia="方正仿宋简体" w:hAnsi="Times New Roman" w:cs="Times New Roman" w:hint="eastAsia"/>
          <w:sz w:val="28"/>
          <w:szCs w:val="30"/>
        </w:rPr>
        <w:t>3.4</w:t>
      </w:r>
      <w:r w:rsidRPr="0059308A">
        <w:rPr>
          <w:rFonts w:ascii="Times New Roman" w:eastAsia="方正仿宋简体" w:hAnsi="Times New Roman" w:cs="Times New Roman" w:hint="eastAsia"/>
          <w:sz w:val="28"/>
          <w:szCs w:val="30"/>
        </w:rPr>
        <w:t>条：</w:t>
      </w:r>
    </w:p>
    <w:p w:rsidR="00AE509F" w:rsidRPr="0059308A" w:rsidRDefault="00AE509F" w:rsidP="00AE509F">
      <w:pPr>
        <w:spacing w:line="560" w:lineRule="exact"/>
        <w:ind w:firstLineChars="200" w:firstLine="562"/>
        <w:rPr>
          <w:rFonts w:ascii="Times New Roman" w:eastAsia="方正仿宋简体" w:hAnsi="Times New Roman" w:cs="Times New Roman"/>
          <w:b/>
          <w:sz w:val="28"/>
          <w:szCs w:val="30"/>
        </w:rPr>
      </w:pPr>
      <w:r w:rsidRPr="0059308A">
        <w:rPr>
          <w:rFonts w:ascii="Times New Roman" w:eastAsia="方正仿宋简体" w:hAnsi="Times New Roman" w:cs="Times New Roman" w:hint="eastAsia"/>
          <w:b/>
          <w:sz w:val="28"/>
          <w:szCs w:val="30"/>
        </w:rPr>
        <w:t>调整系数</w:t>
      </w:r>
      <w:r w:rsidRPr="0059308A">
        <w:rPr>
          <w:rFonts w:ascii="Times New Roman" w:eastAsia="方正仿宋简体" w:hAnsi="Times New Roman" w:cs="Times New Roman" w:hint="eastAsia"/>
          <w:b/>
          <w:sz w:val="28"/>
          <w:szCs w:val="30"/>
        </w:rPr>
        <w:t xml:space="preserve">= </w:t>
      </w:r>
      <w:r w:rsidRPr="0059308A">
        <w:rPr>
          <w:rFonts w:ascii="Times New Roman" w:eastAsia="方正仿宋简体" w:hAnsi="Times New Roman" w:cs="Times New Roman" w:hint="eastAsia"/>
          <w:b/>
          <w:sz w:val="28"/>
          <w:szCs w:val="30"/>
        </w:rPr>
        <w:t>除息前一日合约标的收盘价</w:t>
      </w:r>
      <w:r w:rsidRPr="0059308A">
        <w:rPr>
          <w:rFonts w:ascii="Times New Roman" w:eastAsia="方正仿宋简体" w:hAnsi="Times New Roman" w:cs="Times New Roman" w:hint="eastAsia"/>
          <w:b/>
          <w:sz w:val="28"/>
          <w:szCs w:val="30"/>
        </w:rPr>
        <w:t xml:space="preserve">/ [ </w:t>
      </w:r>
      <w:r w:rsidRPr="0059308A">
        <w:rPr>
          <w:rFonts w:ascii="Times New Roman" w:eastAsia="方正仿宋简体" w:hAnsi="Times New Roman" w:cs="Times New Roman" w:hint="eastAsia"/>
          <w:b/>
          <w:sz w:val="28"/>
          <w:szCs w:val="30"/>
        </w:rPr>
        <w:t>除息前一日合约标的收盘价</w:t>
      </w:r>
      <w:r w:rsidRPr="0059308A">
        <w:rPr>
          <w:rFonts w:ascii="Times New Roman" w:eastAsia="方正仿宋简体" w:hAnsi="Times New Roman" w:cs="Times New Roman" w:hint="eastAsia"/>
          <w:b/>
          <w:sz w:val="28"/>
          <w:szCs w:val="30"/>
        </w:rPr>
        <w:t>-</w:t>
      </w:r>
      <w:r w:rsidRPr="0059308A">
        <w:rPr>
          <w:rFonts w:ascii="Times New Roman" w:eastAsia="方正仿宋简体" w:hAnsi="Times New Roman" w:cs="Times New Roman" w:hint="eastAsia"/>
          <w:b/>
          <w:sz w:val="28"/>
          <w:szCs w:val="30"/>
        </w:rPr>
        <w:t>现金红利</w:t>
      </w:r>
      <w:r w:rsidRPr="0059308A">
        <w:rPr>
          <w:rFonts w:ascii="Times New Roman" w:eastAsia="方正仿宋简体" w:hAnsi="Times New Roman" w:cs="Times New Roman" w:hint="eastAsia"/>
          <w:b/>
          <w:sz w:val="28"/>
          <w:szCs w:val="30"/>
        </w:rPr>
        <w:t xml:space="preserve"> ]</w:t>
      </w:r>
    </w:p>
    <w:p w:rsidR="00AE509F" w:rsidRPr="0059308A" w:rsidRDefault="00AE509F" w:rsidP="00AE509F">
      <w:pPr>
        <w:spacing w:line="560" w:lineRule="exact"/>
        <w:ind w:firstLineChars="200" w:firstLine="562"/>
        <w:rPr>
          <w:rFonts w:ascii="Times New Roman" w:eastAsia="方正仿宋简体" w:hAnsi="Times New Roman" w:cs="Times New Roman"/>
          <w:b/>
          <w:sz w:val="28"/>
          <w:szCs w:val="30"/>
        </w:rPr>
      </w:pPr>
      <w:r w:rsidRPr="0059308A">
        <w:rPr>
          <w:rFonts w:ascii="Times New Roman" w:eastAsia="方正仿宋简体" w:hAnsi="Times New Roman" w:cs="Times New Roman" w:hint="eastAsia"/>
          <w:b/>
          <w:sz w:val="28"/>
          <w:szCs w:val="30"/>
        </w:rPr>
        <w:lastRenderedPageBreak/>
        <w:t>新合约单位</w:t>
      </w:r>
      <w:r w:rsidRPr="0059308A">
        <w:rPr>
          <w:rFonts w:ascii="Times New Roman" w:eastAsia="方正仿宋简体" w:hAnsi="Times New Roman" w:cs="Times New Roman"/>
          <w:b/>
          <w:sz w:val="28"/>
          <w:szCs w:val="30"/>
        </w:rPr>
        <w:t>=</w:t>
      </w:r>
      <w:r w:rsidRPr="0059308A">
        <w:rPr>
          <w:rFonts w:ascii="Times New Roman" w:eastAsia="方正仿宋简体" w:hAnsi="Times New Roman" w:cs="Times New Roman" w:hint="eastAsia"/>
          <w:b/>
          <w:sz w:val="28"/>
          <w:szCs w:val="30"/>
        </w:rPr>
        <w:t>原合约单位×调整系数</w:t>
      </w:r>
    </w:p>
    <w:p w:rsidR="00AE509F" w:rsidRPr="0059308A" w:rsidRDefault="00AE509F" w:rsidP="00AE509F">
      <w:pPr>
        <w:spacing w:line="560" w:lineRule="exact"/>
        <w:ind w:firstLineChars="200" w:firstLine="562"/>
        <w:rPr>
          <w:rFonts w:ascii="Times New Roman" w:eastAsia="方正仿宋简体" w:hAnsi="Times New Roman" w:cs="Times New Roman"/>
          <w:b/>
          <w:sz w:val="28"/>
          <w:szCs w:val="30"/>
        </w:rPr>
      </w:pPr>
      <w:r w:rsidRPr="0059308A">
        <w:rPr>
          <w:rFonts w:ascii="Times New Roman" w:eastAsia="方正仿宋简体" w:hAnsi="Times New Roman" w:cs="Times New Roman" w:hint="eastAsia"/>
          <w:b/>
          <w:sz w:val="28"/>
          <w:szCs w:val="30"/>
        </w:rPr>
        <w:t>新行权价格</w:t>
      </w:r>
      <w:r w:rsidRPr="0059308A">
        <w:rPr>
          <w:rFonts w:ascii="Times New Roman" w:eastAsia="方正仿宋简体" w:hAnsi="Times New Roman" w:cs="Times New Roman"/>
          <w:b/>
          <w:sz w:val="28"/>
          <w:szCs w:val="30"/>
        </w:rPr>
        <w:t>=</w:t>
      </w:r>
      <w:r w:rsidRPr="0059308A">
        <w:rPr>
          <w:rFonts w:ascii="Times New Roman" w:eastAsia="方正仿宋简体" w:hAnsi="Times New Roman" w:cs="Times New Roman" w:hint="eastAsia"/>
          <w:b/>
          <w:sz w:val="28"/>
          <w:szCs w:val="30"/>
        </w:rPr>
        <w:t>原行权价格</w:t>
      </w:r>
      <w:r w:rsidRPr="0059308A">
        <w:rPr>
          <w:rFonts w:ascii="Times New Roman" w:eastAsia="方正仿宋简体" w:hAnsi="Times New Roman" w:cs="Times New Roman" w:hint="eastAsia"/>
          <w:b/>
          <w:sz w:val="28"/>
          <w:szCs w:val="30"/>
        </w:rPr>
        <w:t>/</w:t>
      </w:r>
      <w:r w:rsidRPr="0059308A">
        <w:rPr>
          <w:rFonts w:ascii="Times New Roman" w:eastAsia="方正仿宋简体" w:hAnsi="Times New Roman" w:cs="Times New Roman" w:hint="eastAsia"/>
          <w:b/>
          <w:sz w:val="28"/>
          <w:szCs w:val="30"/>
        </w:rPr>
        <w:t>调整系数</w:t>
      </w:r>
    </w:p>
    <w:p w:rsidR="00AE509F" w:rsidRPr="0059308A" w:rsidRDefault="00AE509F" w:rsidP="00AE509F">
      <w:pPr>
        <w:spacing w:line="560" w:lineRule="exact"/>
        <w:ind w:firstLineChars="200" w:firstLine="560"/>
        <w:rPr>
          <w:rFonts w:ascii="Times New Roman" w:eastAsia="方正仿宋简体" w:hAnsi="Times New Roman" w:cs="Times New Roman"/>
          <w:sz w:val="28"/>
          <w:szCs w:val="30"/>
        </w:rPr>
      </w:pPr>
      <w:r w:rsidRPr="0059308A">
        <w:rPr>
          <w:rFonts w:ascii="Times New Roman" w:eastAsia="方正仿宋简体" w:hAnsi="Times New Roman" w:cs="Times New Roman" w:hint="eastAsia"/>
          <w:sz w:val="28"/>
          <w:szCs w:val="30"/>
        </w:rPr>
        <w:t>牛牛看着这堆公式，有些丈二和尚摸不着头脑。老张不慌不忙说，举个例子吧，假设嘉实沪深</w:t>
      </w:r>
      <w:r w:rsidRPr="0059308A">
        <w:rPr>
          <w:rFonts w:ascii="Times New Roman" w:eastAsia="方正仿宋简体" w:hAnsi="Times New Roman" w:cs="Times New Roman" w:hint="eastAsia"/>
          <w:sz w:val="28"/>
          <w:szCs w:val="30"/>
        </w:rPr>
        <w:t>3</w:t>
      </w:r>
      <w:r w:rsidRPr="0059308A">
        <w:rPr>
          <w:rFonts w:ascii="Times New Roman" w:eastAsia="方正仿宋简体" w:hAnsi="Times New Roman" w:cs="Times New Roman"/>
          <w:sz w:val="28"/>
          <w:szCs w:val="30"/>
        </w:rPr>
        <w:t>00ETF</w:t>
      </w:r>
      <w:r w:rsidRPr="0059308A">
        <w:rPr>
          <w:rFonts w:ascii="Times New Roman" w:eastAsia="方正仿宋简体" w:hAnsi="Times New Roman" w:cs="Times New Roman" w:hint="eastAsia"/>
          <w:sz w:val="28"/>
          <w:szCs w:val="30"/>
        </w:rPr>
        <w:t>（</w:t>
      </w:r>
      <w:r w:rsidRPr="0059308A">
        <w:rPr>
          <w:rFonts w:ascii="Times New Roman" w:eastAsia="方正仿宋简体" w:hAnsi="Times New Roman" w:cs="Times New Roman" w:hint="eastAsia"/>
          <w:sz w:val="28"/>
          <w:szCs w:val="30"/>
        </w:rPr>
        <w:t>1</w:t>
      </w:r>
      <w:r w:rsidRPr="0059308A">
        <w:rPr>
          <w:rFonts w:ascii="Times New Roman" w:eastAsia="方正仿宋简体" w:hAnsi="Times New Roman" w:cs="Times New Roman"/>
          <w:sz w:val="28"/>
          <w:szCs w:val="30"/>
        </w:rPr>
        <w:t>59919</w:t>
      </w:r>
      <w:r w:rsidRPr="0059308A">
        <w:rPr>
          <w:rFonts w:ascii="Times New Roman" w:eastAsia="方正仿宋简体" w:hAnsi="Times New Roman" w:cs="Times New Roman" w:hint="eastAsia"/>
          <w:sz w:val="28"/>
          <w:szCs w:val="30"/>
        </w:rPr>
        <w:t>）收盘价为</w:t>
      </w:r>
      <w:r w:rsidRPr="0059308A">
        <w:rPr>
          <w:rFonts w:ascii="Times New Roman" w:eastAsia="方正仿宋简体" w:hAnsi="Times New Roman" w:cs="Times New Roman" w:hint="eastAsia"/>
          <w:sz w:val="28"/>
          <w:szCs w:val="30"/>
        </w:rPr>
        <w:t>5</w:t>
      </w:r>
      <w:r w:rsidRPr="0059308A">
        <w:rPr>
          <w:rFonts w:ascii="Times New Roman" w:eastAsia="方正仿宋简体" w:hAnsi="Times New Roman" w:cs="Times New Roman" w:hint="eastAsia"/>
          <w:sz w:val="28"/>
          <w:szCs w:val="30"/>
        </w:rPr>
        <w:t>元，每份</w:t>
      </w:r>
      <w:r w:rsidRPr="0059308A">
        <w:rPr>
          <w:rFonts w:ascii="Times New Roman" w:eastAsia="方正仿宋简体" w:hAnsi="Times New Roman" w:cs="Times New Roman" w:hint="eastAsia"/>
          <w:sz w:val="28"/>
          <w:szCs w:val="30"/>
        </w:rPr>
        <w:t>E</w:t>
      </w:r>
      <w:r w:rsidRPr="0059308A">
        <w:rPr>
          <w:rFonts w:ascii="Times New Roman" w:eastAsia="方正仿宋简体" w:hAnsi="Times New Roman" w:cs="Times New Roman"/>
          <w:sz w:val="28"/>
          <w:szCs w:val="30"/>
        </w:rPr>
        <w:t>TF</w:t>
      </w:r>
      <w:r w:rsidRPr="0059308A">
        <w:rPr>
          <w:rFonts w:ascii="Times New Roman" w:eastAsia="方正仿宋简体" w:hAnsi="Times New Roman" w:cs="Times New Roman" w:hint="eastAsia"/>
          <w:sz w:val="28"/>
          <w:szCs w:val="30"/>
        </w:rPr>
        <w:t>分红</w:t>
      </w:r>
      <w:r w:rsidRPr="0059308A">
        <w:rPr>
          <w:rFonts w:ascii="Times New Roman" w:eastAsia="方正仿宋简体" w:hAnsi="Times New Roman" w:cs="Times New Roman" w:hint="eastAsia"/>
          <w:sz w:val="28"/>
          <w:szCs w:val="30"/>
        </w:rPr>
        <w:t>0</w:t>
      </w:r>
      <w:r w:rsidRPr="0059308A">
        <w:rPr>
          <w:rFonts w:ascii="Times New Roman" w:eastAsia="方正仿宋简体" w:hAnsi="Times New Roman" w:cs="Times New Roman"/>
          <w:sz w:val="28"/>
          <w:szCs w:val="30"/>
        </w:rPr>
        <w:t>.05</w:t>
      </w:r>
      <w:r w:rsidRPr="0059308A">
        <w:rPr>
          <w:rFonts w:ascii="Times New Roman" w:eastAsia="方正仿宋简体" w:hAnsi="Times New Roman" w:cs="Times New Roman" w:hint="eastAsia"/>
          <w:sz w:val="28"/>
          <w:szCs w:val="30"/>
        </w:rPr>
        <w:t>元，那么嘉实沪深</w:t>
      </w:r>
      <w:r w:rsidRPr="0059308A">
        <w:rPr>
          <w:rFonts w:ascii="Times New Roman" w:eastAsia="方正仿宋简体" w:hAnsi="Times New Roman" w:cs="Times New Roman" w:hint="eastAsia"/>
          <w:sz w:val="28"/>
          <w:szCs w:val="30"/>
        </w:rPr>
        <w:t>300ETF</w:t>
      </w:r>
      <w:r w:rsidRPr="0059308A">
        <w:rPr>
          <w:rFonts w:ascii="Times New Roman" w:eastAsia="方正仿宋简体" w:hAnsi="Times New Roman" w:cs="Times New Roman" w:hint="eastAsia"/>
          <w:sz w:val="28"/>
          <w:szCs w:val="30"/>
        </w:rPr>
        <w:t>除息后收盘价下降</w:t>
      </w:r>
      <w:r w:rsidRPr="0059308A">
        <w:rPr>
          <w:rFonts w:ascii="Times New Roman" w:eastAsia="方正仿宋简体" w:hAnsi="Times New Roman" w:cs="Times New Roman" w:hint="eastAsia"/>
          <w:sz w:val="28"/>
          <w:szCs w:val="30"/>
        </w:rPr>
        <w:t>1%</w:t>
      </w:r>
      <w:r w:rsidRPr="0059308A">
        <w:rPr>
          <w:rFonts w:ascii="Times New Roman" w:eastAsia="方正仿宋简体" w:hAnsi="Times New Roman" w:cs="Times New Roman" w:hint="eastAsia"/>
          <w:sz w:val="28"/>
          <w:szCs w:val="30"/>
        </w:rPr>
        <w:t>。我账户里合约的行权价格同比例下调</w:t>
      </w:r>
      <w:r w:rsidRPr="0059308A">
        <w:rPr>
          <w:rFonts w:ascii="Times New Roman" w:eastAsia="方正仿宋简体" w:hAnsi="Times New Roman" w:cs="Times New Roman" w:hint="eastAsia"/>
          <w:sz w:val="28"/>
          <w:szCs w:val="30"/>
        </w:rPr>
        <w:t>1%</w:t>
      </w:r>
      <w:r w:rsidRPr="0059308A">
        <w:rPr>
          <w:rFonts w:ascii="Times New Roman" w:eastAsia="方正仿宋简体" w:hAnsi="Times New Roman" w:cs="Times New Roman" w:hint="eastAsia"/>
          <w:sz w:val="28"/>
          <w:szCs w:val="30"/>
        </w:rPr>
        <w:t>至</w:t>
      </w:r>
      <w:r w:rsidRPr="0059308A">
        <w:rPr>
          <w:rFonts w:ascii="Times New Roman" w:eastAsia="方正仿宋简体" w:hAnsi="Times New Roman" w:cs="Times New Roman" w:hint="eastAsia"/>
          <w:sz w:val="28"/>
          <w:szCs w:val="30"/>
        </w:rPr>
        <w:t>3.96</w:t>
      </w:r>
      <w:r w:rsidRPr="0059308A">
        <w:rPr>
          <w:rFonts w:ascii="Times New Roman" w:eastAsia="方正仿宋简体" w:hAnsi="Times New Roman" w:cs="Times New Roman" w:hint="eastAsia"/>
          <w:sz w:val="28"/>
          <w:szCs w:val="30"/>
        </w:rPr>
        <w:t>元，合约单位上调</w:t>
      </w:r>
      <w:r>
        <w:rPr>
          <w:rFonts w:ascii="Times New Roman" w:eastAsia="方正仿宋简体" w:hAnsi="Times New Roman" w:cs="Times New Roman" w:hint="eastAsia"/>
          <w:sz w:val="28"/>
          <w:szCs w:val="30"/>
        </w:rPr>
        <w:t>约</w:t>
      </w:r>
      <w:r w:rsidRPr="0059308A">
        <w:rPr>
          <w:rFonts w:ascii="Times New Roman" w:eastAsia="方正仿宋简体" w:hAnsi="Times New Roman" w:cs="Times New Roman" w:hint="eastAsia"/>
          <w:sz w:val="28"/>
          <w:szCs w:val="30"/>
        </w:rPr>
        <w:t>1%</w:t>
      </w:r>
      <w:r w:rsidRPr="0059308A">
        <w:rPr>
          <w:rFonts w:ascii="Times New Roman" w:eastAsia="方正仿宋简体" w:hAnsi="Times New Roman" w:cs="Times New Roman" w:hint="eastAsia"/>
          <w:sz w:val="28"/>
          <w:szCs w:val="30"/>
        </w:rPr>
        <w:t>至</w:t>
      </w:r>
      <w:r w:rsidRPr="0059308A">
        <w:rPr>
          <w:rFonts w:ascii="Times New Roman" w:eastAsia="方正仿宋简体" w:hAnsi="Times New Roman" w:cs="Times New Roman" w:hint="eastAsia"/>
          <w:sz w:val="28"/>
          <w:szCs w:val="30"/>
        </w:rPr>
        <w:t>1010</w:t>
      </w:r>
      <w:r>
        <w:rPr>
          <w:rFonts w:ascii="Times New Roman" w:eastAsia="方正仿宋简体" w:hAnsi="Times New Roman" w:cs="Times New Roman" w:hint="eastAsia"/>
          <w:sz w:val="28"/>
          <w:szCs w:val="30"/>
        </w:rPr>
        <w:t>1</w:t>
      </w:r>
      <w:r w:rsidRPr="0059308A">
        <w:rPr>
          <w:rFonts w:ascii="Times New Roman" w:eastAsia="方正仿宋简体" w:hAnsi="Times New Roman" w:cs="Times New Roman" w:hint="eastAsia"/>
          <w:sz w:val="28"/>
          <w:szCs w:val="30"/>
        </w:rPr>
        <w:t>（份）。如此一来，调整前合约行权价值</w:t>
      </w:r>
      <w:r w:rsidRPr="0059308A">
        <w:rPr>
          <w:rFonts w:ascii="Times New Roman" w:eastAsia="方正仿宋简体" w:hAnsi="Times New Roman" w:cs="Times New Roman" w:hint="eastAsia"/>
          <w:sz w:val="28"/>
          <w:szCs w:val="30"/>
        </w:rPr>
        <w:t>4</w:t>
      </w:r>
      <w:r w:rsidRPr="0059308A">
        <w:rPr>
          <w:rFonts w:ascii="Times New Roman" w:eastAsia="方正仿宋简体" w:hAnsi="Times New Roman" w:cs="Times New Roman" w:hint="eastAsia"/>
          <w:sz w:val="28"/>
          <w:szCs w:val="30"/>
        </w:rPr>
        <w:t>×</w:t>
      </w:r>
      <w:r w:rsidRPr="0059308A">
        <w:rPr>
          <w:rFonts w:ascii="Times New Roman" w:eastAsia="方正仿宋简体" w:hAnsi="Times New Roman" w:cs="Times New Roman" w:hint="eastAsia"/>
          <w:sz w:val="28"/>
          <w:szCs w:val="30"/>
        </w:rPr>
        <w:t>10000</w:t>
      </w:r>
      <w:r w:rsidRPr="0059308A">
        <w:rPr>
          <w:rFonts w:ascii="Times New Roman" w:eastAsia="方正仿宋简体" w:hAnsi="Times New Roman" w:cs="Times New Roman" w:hint="eastAsia"/>
          <w:sz w:val="28"/>
          <w:szCs w:val="30"/>
        </w:rPr>
        <w:t>≈调整后合约行权价值</w:t>
      </w:r>
      <w:r w:rsidRPr="0059308A">
        <w:rPr>
          <w:rFonts w:ascii="Times New Roman" w:eastAsia="方正仿宋简体" w:hAnsi="Times New Roman" w:cs="Times New Roman" w:hint="eastAsia"/>
          <w:sz w:val="28"/>
          <w:szCs w:val="30"/>
        </w:rPr>
        <w:t>3.96</w:t>
      </w:r>
      <w:r w:rsidRPr="0059308A">
        <w:rPr>
          <w:rFonts w:ascii="Times New Roman" w:eastAsia="方正仿宋简体" w:hAnsi="Times New Roman" w:cs="Times New Roman" w:hint="eastAsia"/>
          <w:sz w:val="28"/>
          <w:szCs w:val="30"/>
        </w:rPr>
        <w:t>×</w:t>
      </w:r>
      <w:r w:rsidRPr="0059308A">
        <w:rPr>
          <w:rFonts w:ascii="Times New Roman" w:eastAsia="方正仿宋简体" w:hAnsi="Times New Roman" w:cs="Times New Roman" w:hint="eastAsia"/>
          <w:sz w:val="28"/>
          <w:szCs w:val="30"/>
        </w:rPr>
        <w:t>1010</w:t>
      </w:r>
      <w:r>
        <w:rPr>
          <w:rFonts w:ascii="Times New Roman" w:eastAsia="方正仿宋简体" w:hAnsi="Times New Roman" w:cs="Times New Roman" w:hint="eastAsia"/>
          <w:sz w:val="28"/>
          <w:szCs w:val="30"/>
        </w:rPr>
        <w:t>1</w:t>
      </w:r>
      <w:r w:rsidRPr="0059308A">
        <w:rPr>
          <w:rFonts w:ascii="Times New Roman" w:eastAsia="方正仿宋简体" w:hAnsi="Times New Roman" w:cs="Times New Roman" w:hint="eastAsia"/>
          <w:sz w:val="28"/>
          <w:szCs w:val="30"/>
        </w:rPr>
        <w:t>，我们投资者的权利义务几乎不变。</w:t>
      </w:r>
    </w:p>
    <w:p w:rsidR="00AE509F" w:rsidRDefault="00AE509F" w:rsidP="00AE509F">
      <w:pPr>
        <w:ind w:firstLineChars="200" w:firstLine="420"/>
        <w:rPr>
          <w:rFonts w:ascii="Times New Roman" w:eastAsia="方正仿宋简体" w:hAnsi="Times New Roman" w:cs="Times New Roman"/>
          <w:b/>
          <w:sz w:val="30"/>
          <w:szCs w:val="30"/>
        </w:rPr>
      </w:pPr>
      <w:r>
        <w:rPr>
          <w:noProof/>
        </w:rPr>
        <w:drawing>
          <wp:inline distT="0" distB="0" distL="0" distR="0" wp14:anchorId="3E81435E" wp14:editId="00023190">
            <wp:extent cx="4939216" cy="324000"/>
            <wp:effectExtent l="0" t="0" r="0" b="0"/>
            <wp:docPr id="15" name="图片 15" descr="https://editor-user.oss-cn-beijing.aliyuncs.com/user/21/3168421/1597891658999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editor-user.oss-cn-beijing.aliyuncs.com/user/21/3168421/159789165899915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9216" cy="324000"/>
                    </a:xfrm>
                    <a:prstGeom prst="rect">
                      <a:avLst/>
                    </a:prstGeom>
                    <a:noFill/>
                    <a:ln>
                      <a:noFill/>
                    </a:ln>
                  </pic:spPr>
                </pic:pic>
              </a:graphicData>
            </a:graphic>
          </wp:inline>
        </w:drawing>
      </w:r>
    </w:p>
    <w:p w:rsidR="00AE509F" w:rsidRPr="0059308A" w:rsidRDefault="00AE509F" w:rsidP="00AE509F">
      <w:pPr>
        <w:spacing w:line="560" w:lineRule="exact"/>
        <w:ind w:firstLineChars="200" w:firstLine="560"/>
        <w:rPr>
          <w:rFonts w:ascii="Times New Roman" w:eastAsia="方正仿宋简体" w:hAnsi="Times New Roman" w:cs="Times New Roman"/>
          <w:sz w:val="28"/>
          <w:szCs w:val="30"/>
        </w:rPr>
      </w:pPr>
      <w:r w:rsidRPr="0059308A">
        <w:rPr>
          <w:rFonts w:ascii="Times New Roman" w:eastAsia="方正仿宋简体" w:hAnsi="Times New Roman" w:cs="Times New Roman" w:hint="eastAsia"/>
          <w:sz w:val="28"/>
          <w:szCs w:val="30"/>
        </w:rPr>
        <w:t>为了便于识别标准合约与非标准合约，合约代码、合约简称也得调整。非标准合约代码的第</w:t>
      </w:r>
      <w:r w:rsidRPr="0059308A">
        <w:rPr>
          <w:rFonts w:ascii="Times New Roman" w:eastAsia="方正仿宋简体" w:hAnsi="Times New Roman" w:cs="Times New Roman" w:hint="eastAsia"/>
          <w:sz w:val="28"/>
          <w:szCs w:val="30"/>
        </w:rPr>
        <w:t>1</w:t>
      </w:r>
      <w:r w:rsidRPr="0059308A">
        <w:rPr>
          <w:rFonts w:ascii="Times New Roman" w:eastAsia="方正仿宋简体" w:hAnsi="Times New Roman" w:cs="Times New Roman"/>
          <w:sz w:val="28"/>
          <w:szCs w:val="30"/>
        </w:rPr>
        <w:t>9</w:t>
      </w:r>
      <w:r w:rsidRPr="0059308A">
        <w:rPr>
          <w:rFonts w:ascii="Times New Roman" w:eastAsia="方正仿宋简体" w:hAnsi="Times New Roman" w:cs="Times New Roman" w:hint="eastAsia"/>
          <w:sz w:val="28"/>
          <w:szCs w:val="30"/>
        </w:rPr>
        <w:t>位由字符空格调整为字符“</w:t>
      </w:r>
      <w:r w:rsidRPr="0059308A">
        <w:rPr>
          <w:rFonts w:ascii="Times New Roman" w:eastAsia="方正仿宋简体" w:hAnsi="Times New Roman" w:cs="Times New Roman" w:hint="eastAsia"/>
          <w:sz w:val="28"/>
          <w:szCs w:val="30"/>
        </w:rPr>
        <w:t>A</w:t>
      </w:r>
      <w:r w:rsidRPr="0059308A">
        <w:rPr>
          <w:rFonts w:ascii="Times New Roman" w:eastAsia="方正仿宋简体" w:hAnsi="Times New Roman" w:cs="Times New Roman" w:hint="eastAsia"/>
          <w:sz w:val="28"/>
          <w:szCs w:val="30"/>
        </w:rPr>
        <w:t>”，第</w:t>
      </w:r>
      <w:r w:rsidRPr="0059308A">
        <w:rPr>
          <w:rFonts w:ascii="Times New Roman" w:eastAsia="方正仿宋简体" w:hAnsi="Times New Roman" w:cs="Times New Roman" w:hint="eastAsia"/>
          <w:sz w:val="28"/>
          <w:szCs w:val="30"/>
        </w:rPr>
        <w:t>13</w:t>
      </w:r>
      <w:r w:rsidRPr="0059308A">
        <w:rPr>
          <w:rFonts w:ascii="Times New Roman" w:eastAsia="方正仿宋简体" w:hAnsi="Times New Roman" w:cs="Times New Roman" w:hint="eastAsia"/>
          <w:sz w:val="28"/>
          <w:szCs w:val="30"/>
        </w:rPr>
        <w:t>至</w:t>
      </w:r>
      <w:r w:rsidRPr="0059308A">
        <w:rPr>
          <w:rFonts w:ascii="Times New Roman" w:eastAsia="方正仿宋简体" w:hAnsi="Times New Roman" w:cs="Times New Roman" w:hint="eastAsia"/>
          <w:sz w:val="28"/>
          <w:szCs w:val="30"/>
        </w:rPr>
        <w:t>1</w:t>
      </w:r>
      <w:r w:rsidRPr="0059308A">
        <w:rPr>
          <w:rFonts w:ascii="Times New Roman" w:eastAsia="方正仿宋简体" w:hAnsi="Times New Roman" w:cs="Times New Roman"/>
          <w:sz w:val="28"/>
          <w:szCs w:val="30"/>
        </w:rPr>
        <w:t>8</w:t>
      </w:r>
      <w:r w:rsidRPr="0059308A">
        <w:rPr>
          <w:rFonts w:ascii="Times New Roman" w:eastAsia="方正仿宋简体" w:hAnsi="Times New Roman" w:cs="Times New Roman" w:hint="eastAsia"/>
          <w:sz w:val="28"/>
          <w:szCs w:val="30"/>
        </w:rPr>
        <w:t>位依然为调整前行权价格。非标准合约简称中的行权价格调整为新行权价格，并把最后的标志位调整为“</w:t>
      </w:r>
      <w:r w:rsidRPr="0059308A">
        <w:rPr>
          <w:rFonts w:ascii="Times New Roman" w:eastAsia="方正仿宋简体" w:hAnsi="Times New Roman" w:cs="Times New Roman" w:hint="eastAsia"/>
          <w:sz w:val="28"/>
          <w:szCs w:val="30"/>
        </w:rPr>
        <w:t>A</w:t>
      </w:r>
      <w:r>
        <w:rPr>
          <w:rFonts w:ascii="Times New Roman" w:eastAsia="方正仿宋简体" w:hAnsi="Times New Roman" w:cs="Times New Roman" w:hint="eastAsia"/>
          <w:sz w:val="28"/>
          <w:szCs w:val="30"/>
        </w:rPr>
        <w:t>”</w:t>
      </w:r>
      <w:r w:rsidRPr="0059308A">
        <w:rPr>
          <w:rFonts w:ascii="Times New Roman" w:eastAsia="方正仿宋简体" w:hAnsi="Times New Roman" w:cs="Times New Roman" w:hint="eastAsia"/>
          <w:sz w:val="28"/>
          <w:szCs w:val="30"/>
        </w:rPr>
        <w:t>。</w:t>
      </w:r>
    </w:p>
    <w:p w:rsidR="00AE509F" w:rsidRPr="0059308A" w:rsidRDefault="00AE509F" w:rsidP="00AE509F">
      <w:pPr>
        <w:spacing w:afterLines="50" w:after="156" w:line="560" w:lineRule="exact"/>
        <w:ind w:firstLineChars="200" w:firstLine="560"/>
        <w:rPr>
          <w:rFonts w:ascii="Times New Roman" w:eastAsia="方正仿宋简体" w:hAnsi="Times New Roman" w:cs="Times New Roman"/>
          <w:sz w:val="28"/>
          <w:szCs w:val="30"/>
        </w:rPr>
      </w:pPr>
      <w:r w:rsidRPr="0059308A">
        <w:rPr>
          <w:rFonts w:ascii="Times New Roman" w:eastAsia="方正仿宋简体" w:hAnsi="Times New Roman" w:cs="Times New Roman" w:hint="eastAsia"/>
          <w:sz w:val="28"/>
          <w:szCs w:val="30"/>
        </w:rPr>
        <w:t>老张指了指自己的账户说，再用我的合约举个例子吧，合约调整后，我账户里的合约将会变成这样：</w:t>
      </w:r>
    </w:p>
    <w:tbl>
      <w:tblPr>
        <w:tblStyle w:val="a3"/>
        <w:tblW w:w="0" w:type="auto"/>
        <w:tblLayout w:type="fixed"/>
        <w:tblLook w:val="04A0" w:firstRow="1" w:lastRow="0" w:firstColumn="1" w:lastColumn="0" w:noHBand="0" w:noVBand="1"/>
      </w:tblPr>
      <w:tblGrid>
        <w:gridCol w:w="2683"/>
        <w:gridCol w:w="2472"/>
        <w:gridCol w:w="765"/>
        <w:gridCol w:w="851"/>
        <w:gridCol w:w="708"/>
        <w:gridCol w:w="1043"/>
      </w:tblGrid>
      <w:tr w:rsidR="00AE509F" w:rsidRPr="00F53623" w:rsidTr="00763E1E">
        <w:tc>
          <w:tcPr>
            <w:tcW w:w="2683" w:type="dxa"/>
            <w:vAlign w:val="center"/>
          </w:tcPr>
          <w:p w:rsidR="00AE509F" w:rsidRPr="00F53623" w:rsidRDefault="00AE509F" w:rsidP="00763E1E">
            <w:pPr>
              <w:spacing w:line="400" w:lineRule="exact"/>
              <w:jc w:val="center"/>
              <w:rPr>
                <w:rFonts w:ascii="Times New Roman" w:eastAsia="方正仿宋简体" w:hAnsi="Times New Roman"/>
                <w:sz w:val="24"/>
                <w:szCs w:val="30"/>
              </w:rPr>
            </w:pPr>
            <w:r w:rsidRPr="00F53623">
              <w:rPr>
                <w:rFonts w:ascii="Times New Roman" w:eastAsia="方正仿宋简体" w:hAnsi="Times New Roman" w:hint="eastAsia"/>
                <w:sz w:val="24"/>
                <w:szCs w:val="30"/>
              </w:rPr>
              <w:t>合约代码</w:t>
            </w:r>
          </w:p>
        </w:tc>
        <w:tc>
          <w:tcPr>
            <w:tcW w:w="2472" w:type="dxa"/>
            <w:vAlign w:val="center"/>
          </w:tcPr>
          <w:p w:rsidR="00AE509F" w:rsidRPr="00F53623" w:rsidRDefault="00AE509F" w:rsidP="00763E1E">
            <w:pPr>
              <w:spacing w:line="400" w:lineRule="exact"/>
              <w:jc w:val="center"/>
              <w:rPr>
                <w:rFonts w:ascii="Times New Roman" w:eastAsia="方正仿宋简体" w:hAnsi="Times New Roman"/>
                <w:sz w:val="24"/>
                <w:szCs w:val="30"/>
              </w:rPr>
            </w:pPr>
            <w:r w:rsidRPr="00F53623">
              <w:rPr>
                <w:rFonts w:ascii="Times New Roman" w:eastAsia="方正仿宋简体" w:hAnsi="Times New Roman" w:hint="eastAsia"/>
                <w:sz w:val="24"/>
                <w:szCs w:val="30"/>
              </w:rPr>
              <w:t>合约简称</w:t>
            </w:r>
          </w:p>
        </w:tc>
        <w:tc>
          <w:tcPr>
            <w:tcW w:w="765" w:type="dxa"/>
            <w:vAlign w:val="center"/>
          </w:tcPr>
          <w:p w:rsidR="00AE509F" w:rsidRDefault="00AE509F" w:rsidP="00763E1E">
            <w:pPr>
              <w:spacing w:line="400" w:lineRule="exact"/>
              <w:jc w:val="center"/>
              <w:rPr>
                <w:rFonts w:ascii="Times New Roman" w:eastAsia="方正仿宋简体" w:hAnsi="Times New Roman"/>
                <w:sz w:val="24"/>
                <w:szCs w:val="30"/>
              </w:rPr>
            </w:pPr>
            <w:r w:rsidRPr="00F53623">
              <w:rPr>
                <w:rFonts w:ascii="Times New Roman" w:eastAsia="方正仿宋简体" w:hAnsi="Times New Roman" w:hint="eastAsia"/>
                <w:sz w:val="24"/>
                <w:szCs w:val="30"/>
              </w:rPr>
              <w:t>行权</w:t>
            </w:r>
          </w:p>
          <w:p w:rsidR="00AE509F" w:rsidRPr="00F53623" w:rsidRDefault="00AE509F" w:rsidP="00763E1E">
            <w:pPr>
              <w:spacing w:line="400" w:lineRule="exact"/>
              <w:jc w:val="center"/>
              <w:rPr>
                <w:rFonts w:ascii="Times New Roman" w:eastAsia="方正仿宋简体" w:hAnsi="Times New Roman"/>
                <w:sz w:val="24"/>
                <w:szCs w:val="30"/>
              </w:rPr>
            </w:pPr>
            <w:r w:rsidRPr="00F53623">
              <w:rPr>
                <w:rFonts w:ascii="Times New Roman" w:eastAsia="方正仿宋简体" w:hAnsi="Times New Roman" w:hint="eastAsia"/>
                <w:sz w:val="24"/>
                <w:szCs w:val="30"/>
              </w:rPr>
              <w:t>价格</w:t>
            </w:r>
          </w:p>
        </w:tc>
        <w:tc>
          <w:tcPr>
            <w:tcW w:w="851" w:type="dxa"/>
            <w:vAlign w:val="center"/>
          </w:tcPr>
          <w:p w:rsidR="00AE509F" w:rsidRDefault="00AE509F" w:rsidP="00763E1E">
            <w:pPr>
              <w:spacing w:line="400" w:lineRule="exact"/>
              <w:jc w:val="center"/>
              <w:rPr>
                <w:rFonts w:ascii="Times New Roman" w:eastAsia="方正仿宋简体" w:hAnsi="Times New Roman"/>
                <w:sz w:val="24"/>
                <w:szCs w:val="30"/>
              </w:rPr>
            </w:pPr>
            <w:r w:rsidRPr="00F53623">
              <w:rPr>
                <w:rFonts w:ascii="Times New Roman" w:eastAsia="方正仿宋简体" w:hAnsi="Times New Roman" w:hint="eastAsia"/>
                <w:sz w:val="24"/>
                <w:szCs w:val="30"/>
              </w:rPr>
              <w:t>合约</w:t>
            </w:r>
          </w:p>
          <w:p w:rsidR="00AE509F" w:rsidRPr="00F53623" w:rsidRDefault="00AE509F" w:rsidP="00763E1E">
            <w:pPr>
              <w:spacing w:line="400" w:lineRule="exact"/>
              <w:jc w:val="center"/>
              <w:rPr>
                <w:rFonts w:ascii="Times New Roman" w:eastAsia="方正仿宋简体" w:hAnsi="Times New Roman"/>
                <w:sz w:val="24"/>
                <w:szCs w:val="30"/>
              </w:rPr>
            </w:pPr>
            <w:r w:rsidRPr="00F53623">
              <w:rPr>
                <w:rFonts w:ascii="Times New Roman" w:eastAsia="方正仿宋简体" w:hAnsi="Times New Roman" w:hint="eastAsia"/>
                <w:sz w:val="24"/>
                <w:szCs w:val="30"/>
              </w:rPr>
              <w:t>单位</w:t>
            </w:r>
          </w:p>
        </w:tc>
        <w:tc>
          <w:tcPr>
            <w:tcW w:w="708" w:type="dxa"/>
            <w:vAlign w:val="center"/>
          </w:tcPr>
          <w:p w:rsidR="00AE509F" w:rsidRPr="00F53623" w:rsidRDefault="00AE509F" w:rsidP="00763E1E">
            <w:pPr>
              <w:spacing w:line="400" w:lineRule="exact"/>
              <w:jc w:val="center"/>
              <w:rPr>
                <w:rFonts w:ascii="Times New Roman" w:eastAsia="方正仿宋简体" w:hAnsi="Times New Roman"/>
                <w:sz w:val="24"/>
                <w:szCs w:val="30"/>
              </w:rPr>
            </w:pPr>
            <w:r w:rsidRPr="00F53623">
              <w:rPr>
                <w:rFonts w:ascii="Times New Roman" w:eastAsia="方正仿宋简体" w:hAnsi="Times New Roman" w:hint="eastAsia"/>
                <w:sz w:val="24"/>
                <w:szCs w:val="30"/>
              </w:rPr>
              <w:t>持仓量</w:t>
            </w:r>
          </w:p>
        </w:tc>
        <w:tc>
          <w:tcPr>
            <w:tcW w:w="1043" w:type="dxa"/>
            <w:vAlign w:val="center"/>
          </w:tcPr>
          <w:p w:rsidR="00AE509F" w:rsidRDefault="00AE509F" w:rsidP="00763E1E">
            <w:pPr>
              <w:spacing w:line="400" w:lineRule="exact"/>
              <w:jc w:val="center"/>
              <w:rPr>
                <w:rFonts w:ascii="Times New Roman" w:eastAsia="方正仿宋简体" w:hAnsi="Times New Roman"/>
                <w:sz w:val="24"/>
                <w:szCs w:val="30"/>
              </w:rPr>
            </w:pPr>
            <w:r w:rsidRPr="00F53623">
              <w:rPr>
                <w:rFonts w:ascii="Times New Roman" w:eastAsia="方正仿宋简体" w:hAnsi="Times New Roman" w:hint="eastAsia"/>
                <w:sz w:val="24"/>
                <w:szCs w:val="30"/>
              </w:rPr>
              <w:t>持仓</w:t>
            </w:r>
          </w:p>
          <w:p w:rsidR="00AE509F" w:rsidRPr="00F53623" w:rsidRDefault="00AE509F" w:rsidP="00763E1E">
            <w:pPr>
              <w:spacing w:line="400" w:lineRule="exact"/>
              <w:jc w:val="center"/>
              <w:rPr>
                <w:rFonts w:ascii="Times New Roman" w:eastAsia="方正仿宋简体" w:hAnsi="Times New Roman"/>
                <w:sz w:val="24"/>
                <w:szCs w:val="30"/>
              </w:rPr>
            </w:pPr>
            <w:r w:rsidRPr="00F53623">
              <w:rPr>
                <w:rFonts w:ascii="Times New Roman" w:eastAsia="方正仿宋简体" w:hAnsi="Times New Roman" w:hint="eastAsia"/>
                <w:sz w:val="24"/>
                <w:szCs w:val="30"/>
              </w:rPr>
              <w:t>类别</w:t>
            </w:r>
          </w:p>
        </w:tc>
      </w:tr>
      <w:tr w:rsidR="00AE509F" w:rsidRPr="00F53623" w:rsidTr="00763E1E">
        <w:tc>
          <w:tcPr>
            <w:tcW w:w="8522" w:type="dxa"/>
            <w:gridSpan w:val="6"/>
            <w:vAlign w:val="center"/>
          </w:tcPr>
          <w:p w:rsidR="00AE509F" w:rsidRPr="00F53623" w:rsidRDefault="00AE509F" w:rsidP="00763E1E">
            <w:pPr>
              <w:spacing w:line="400" w:lineRule="exact"/>
              <w:jc w:val="center"/>
              <w:rPr>
                <w:rFonts w:ascii="Times New Roman" w:eastAsia="方正仿宋简体" w:hAnsi="Times New Roman"/>
                <w:sz w:val="24"/>
                <w:szCs w:val="30"/>
              </w:rPr>
            </w:pPr>
            <w:r w:rsidRPr="00F53623">
              <w:rPr>
                <w:rFonts w:ascii="Times New Roman" w:eastAsia="方正仿宋简体" w:hAnsi="Times New Roman" w:hint="eastAsia"/>
                <w:sz w:val="24"/>
                <w:szCs w:val="30"/>
              </w:rPr>
              <w:t>合约调整前</w:t>
            </w:r>
          </w:p>
        </w:tc>
      </w:tr>
      <w:tr w:rsidR="00AE509F" w:rsidRPr="00F53623" w:rsidTr="00763E1E">
        <w:trPr>
          <w:trHeight w:val="522"/>
        </w:trPr>
        <w:tc>
          <w:tcPr>
            <w:tcW w:w="2683" w:type="dxa"/>
            <w:vAlign w:val="center"/>
          </w:tcPr>
          <w:p w:rsidR="00AE509F" w:rsidRPr="00F53623" w:rsidRDefault="00AE509F" w:rsidP="00763E1E">
            <w:pPr>
              <w:spacing w:line="400" w:lineRule="exact"/>
              <w:jc w:val="center"/>
              <w:rPr>
                <w:rFonts w:ascii="Times New Roman" w:eastAsia="方正仿宋简体" w:hAnsi="Times New Roman"/>
                <w:sz w:val="24"/>
                <w:szCs w:val="30"/>
              </w:rPr>
            </w:pPr>
            <w:r w:rsidRPr="00F53623">
              <w:rPr>
                <w:rFonts w:ascii="Times New Roman" w:eastAsia="方正仿宋简体" w:hAnsi="Times New Roman"/>
                <w:sz w:val="24"/>
                <w:szCs w:val="30"/>
              </w:rPr>
              <w:t>159919C2009M004000</w:t>
            </w:r>
          </w:p>
        </w:tc>
        <w:tc>
          <w:tcPr>
            <w:tcW w:w="2472" w:type="dxa"/>
            <w:vAlign w:val="center"/>
          </w:tcPr>
          <w:p w:rsidR="00AE509F" w:rsidRPr="00F53623" w:rsidRDefault="00AE509F" w:rsidP="00763E1E">
            <w:pPr>
              <w:spacing w:line="400" w:lineRule="exact"/>
              <w:jc w:val="center"/>
              <w:rPr>
                <w:rFonts w:ascii="Times New Roman" w:eastAsia="方正仿宋简体" w:hAnsi="Times New Roman"/>
                <w:sz w:val="24"/>
                <w:szCs w:val="30"/>
              </w:rPr>
            </w:pPr>
            <w:r w:rsidRPr="00F53623">
              <w:rPr>
                <w:rFonts w:ascii="Times New Roman" w:eastAsia="方正仿宋简体" w:hAnsi="Times New Roman"/>
                <w:sz w:val="24"/>
                <w:szCs w:val="30"/>
              </w:rPr>
              <w:t>300ETF</w:t>
            </w:r>
            <w:r w:rsidRPr="00F53623">
              <w:rPr>
                <w:rFonts w:ascii="Times New Roman" w:eastAsia="方正仿宋简体" w:hAnsi="Times New Roman" w:hint="eastAsia"/>
                <w:sz w:val="24"/>
                <w:szCs w:val="30"/>
              </w:rPr>
              <w:t>购</w:t>
            </w:r>
            <w:r w:rsidRPr="00F53623">
              <w:rPr>
                <w:rFonts w:ascii="Times New Roman" w:eastAsia="方正仿宋简体" w:hAnsi="Times New Roman"/>
                <w:sz w:val="24"/>
                <w:szCs w:val="30"/>
              </w:rPr>
              <w:t>9</w:t>
            </w:r>
            <w:r w:rsidRPr="00F53623">
              <w:rPr>
                <w:rFonts w:ascii="Times New Roman" w:eastAsia="方正仿宋简体" w:hAnsi="Times New Roman" w:hint="eastAsia"/>
                <w:sz w:val="24"/>
                <w:szCs w:val="30"/>
              </w:rPr>
              <w:t>月</w:t>
            </w:r>
            <w:r w:rsidRPr="00F53623">
              <w:rPr>
                <w:rFonts w:ascii="Times New Roman" w:eastAsia="方正仿宋简体" w:hAnsi="Times New Roman"/>
                <w:sz w:val="24"/>
                <w:szCs w:val="30"/>
              </w:rPr>
              <w:t>4000</w:t>
            </w:r>
          </w:p>
        </w:tc>
        <w:tc>
          <w:tcPr>
            <w:tcW w:w="765" w:type="dxa"/>
            <w:vAlign w:val="center"/>
          </w:tcPr>
          <w:p w:rsidR="00AE509F" w:rsidRPr="00F53623" w:rsidRDefault="00AE509F" w:rsidP="00763E1E">
            <w:pPr>
              <w:spacing w:line="400" w:lineRule="exact"/>
              <w:jc w:val="center"/>
              <w:rPr>
                <w:rFonts w:ascii="Times New Roman" w:eastAsia="方正仿宋简体" w:hAnsi="Times New Roman"/>
                <w:sz w:val="24"/>
                <w:szCs w:val="30"/>
              </w:rPr>
            </w:pPr>
            <w:r w:rsidRPr="00F53623">
              <w:rPr>
                <w:rFonts w:ascii="Times New Roman" w:eastAsia="方正仿宋简体" w:hAnsi="Times New Roman"/>
                <w:sz w:val="24"/>
                <w:szCs w:val="30"/>
              </w:rPr>
              <w:t>4</w:t>
            </w:r>
          </w:p>
        </w:tc>
        <w:tc>
          <w:tcPr>
            <w:tcW w:w="851" w:type="dxa"/>
            <w:vAlign w:val="center"/>
          </w:tcPr>
          <w:p w:rsidR="00AE509F" w:rsidRPr="00F53623" w:rsidRDefault="00AE509F" w:rsidP="00763E1E">
            <w:pPr>
              <w:spacing w:line="400" w:lineRule="exact"/>
              <w:jc w:val="center"/>
              <w:rPr>
                <w:rFonts w:ascii="Times New Roman" w:eastAsia="方正仿宋简体" w:hAnsi="Times New Roman"/>
                <w:sz w:val="24"/>
                <w:szCs w:val="30"/>
              </w:rPr>
            </w:pPr>
            <w:r w:rsidRPr="00F53623">
              <w:rPr>
                <w:rFonts w:ascii="Times New Roman" w:eastAsia="方正仿宋简体" w:hAnsi="Times New Roman"/>
                <w:sz w:val="24"/>
                <w:szCs w:val="30"/>
              </w:rPr>
              <w:t>10000</w:t>
            </w:r>
          </w:p>
        </w:tc>
        <w:tc>
          <w:tcPr>
            <w:tcW w:w="708" w:type="dxa"/>
            <w:vAlign w:val="center"/>
          </w:tcPr>
          <w:p w:rsidR="00AE509F" w:rsidRPr="00F53623" w:rsidRDefault="00AE509F" w:rsidP="00763E1E">
            <w:pPr>
              <w:spacing w:line="400" w:lineRule="exact"/>
              <w:jc w:val="center"/>
              <w:rPr>
                <w:rFonts w:ascii="Times New Roman" w:eastAsia="方正仿宋简体" w:hAnsi="Times New Roman"/>
                <w:sz w:val="24"/>
                <w:szCs w:val="30"/>
              </w:rPr>
            </w:pPr>
            <w:r w:rsidRPr="00F53623">
              <w:rPr>
                <w:rFonts w:ascii="Times New Roman" w:eastAsia="方正仿宋简体" w:hAnsi="Times New Roman"/>
                <w:sz w:val="24"/>
                <w:szCs w:val="30"/>
              </w:rPr>
              <w:t>10</w:t>
            </w:r>
          </w:p>
        </w:tc>
        <w:tc>
          <w:tcPr>
            <w:tcW w:w="1043" w:type="dxa"/>
            <w:vAlign w:val="center"/>
          </w:tcPr>
          <w:p w:rsidR="00AE509F" w:rsidRPr="00F53623" w:rsidRDefault="00AE509F" w:rsidP="00763E1E">
            <w:pPr>
              <w:spacing w:line="400" w:lineRule="exact"/>
              <w:jc w:val="center"/>
              <w:rPr>
                <w:rFonts w:ascii="Times New Roman" w:eastAsia="方正仿宋简体" w:hAnsi="Times New Roman"/>
                <w:sz w:val="24"/>
                <w:szCs w:val="30"/>
              </w:rPr>
            </w:pPr>
            <w:r w:rsidRPr="00F53623">
              <w:rPr>
                <w:rFonts w:ascii="Times New Roman" w:eastAsia="方正仿宋简体" w:hAnsi="Times New Roman" w:hint="eastAsia"/>
                <w:sz w:val="24"/>
                <w:szCs w:val="30"/>
              </w:rPr>
              <w:t>备兑仓</w:t>
            </w:r>
          </w:p>
        </w:tc>
      </w:tr>
      <w:tr w:rsidR="00AE509F" w:rsidRPr="00F53623" w:rsidTr="00763E1E">
        <w:tc>
          <w:tcPr>
            <w:tcW w:w="8522" w:type="dxa"/>
            <w:gridSpan w:val="6"/>
            <w:vAlign w:val="center"/>
          </w:tcPr>
          <w:p w:rsidR="00AE509F" w:rsidRPr="00F53623" w:rsidRDefault="00AE509F" w:rsidP="00763E1E">
            <w:pPr>
              <w:spacing w:line="400" w:lineRule="exact"/>
              <w:jc w:val="center"/>
              <w:rPr>
                <w:rFonts w:ascii="Times New Roman" w:eastAsia="方正仿宋简体" w:hAnsi="Times New Roman"/>
                <w:sz w:val="24"/>
                <w:szCs w:val="30"/>
              </w:rPr>
            </w:pPr>
            <w:r w:rsidRPr="00F53623">
              <w:rPr>
                <w:rFonts w:ascii="Times New Roman" w:eastAsia="方正仿宋简体" w:hAnsi="Times New Roman" w:hint="eastAsia"/>
                <w:sz w:val="24"/>
                <w:szCs w:val="30"/>
              </w:rPr>
              <w:t>合约调整后</w:t>
            </w:r>
          </w:p>
        </w:tc>
      </w:tr>
      <w:tr w:rsidR="00AE509F" w:rsidRPr="00F53623" w:rsidTr="00763E1E">
        <w:trPr>
          <w:trHeight w:val="565"/>
        </w:trPr>
        <w:tc>
          <w:tcPr>
            <w:tcW w:w="2683" w:type="dxa"/>
            <w:vAlign w:val="center"/>
          </w:tcPr>
          <w:p w:rsidR="00AE509F" w:rsidRPr="00F53623" w:rsidRDefault="00AE509F" w:rsidP="00763E1E">
            <w:pPr>
              <w:spacing w:line="400" w:lineRule="exact"/>
              <w:jc w:val="center"/>
              <w:rPr>
                <w:rFonts w:ascii="Times New Roman" w:eastAsia="方正仿宋简体" w:hAnsi="Times New Roman"/>
                <w:sz w:val="24"/>
                <w:szCs w:val="30"/>
              </w:rPr>
            </w:pPr>
            <w:r w:rsidRPr="00F53623">
              <w:rPr>
                <w:rFonts w:ascii="Times New Roman" w:eastAsia="方正仿宋简体" w:hAnsi="Times New Roman"/>
                <w:sz w:val="24"/>
                <w:szCs w:val="30"/>
              </w:rPr>
              <w:t>159919C2009M004000A</w:t>
            </w:r>
          </w:p>
        </w:tc>
        <w:tc>
          <w:tcPr>
            <w:tcW w:w="2472" w:type="dxa"/>
            <w:vAlign w:val="center"/>
          </w:tcPr>
          <w:p w:rsidR="00AE509F" w:rsidRPr="00F53623" w:rsidRDefault="00AE509F" w:rsidP="00763E1E">
            <w:pPr>
              <w:spacing w:line="400" w:lineRule="exact"/>
              <w:jc w:val="center"/>
              <w:rPr>
                <w:rFonts w:ascii="Times New Roman" w:eastAsia="方正仿宋简体" w:hAnsi="Times New Roman"/>
                <w:sz w:val="24"/>
                <w:szCs w:val="30"/>
              </w:rPr>
            </w:pPr>
            <w:r w:rsidRPr="00F53623">
              <w:rPr>
                <w:rFonts w:ascii="Times New Roman" w:eastAsia="方正仿宋简体" w:hAnsi="Times New Roman"/>
                <w:sz w:val="24"/>
                <w:szCs w:val="30"/>
              </w:rPr>
              <w:t>300ETF</w:t>
            </w:r>
            <w:r w:rsidRPr="00F53623">
              <w:rPr>
                <w:rFonts w:ascii="Times New Roman" w:eastAsia="方正仿宋简体" w:hAnsi="Times New Roman" w:hint="eastAsia"/>
                <w:sz w:val="24"/>
                <w:szCs w:val="30"/>
              </w:rPr>
              <w:t>购</w:t>
            </w:r>
            <w:r w:rsidRPr="00F53623">
              <w:rPr>
                <w:rFonts w:ascii="Times New Roman" w:eastAsia="方正仿宋简体" w:hAnsi="Times New Roman"/>
                <w:sz w:val="24"/>
                <w:szCs w:val="30"/>
              </w:rPr>
              <w:t>9</w:t>
            </w:r>
            <w:r w:rsidRPr="00F53623">
              <w:rPr>
                <w:rFonts w:ascii="Times New Roman" w:eastAsia="方正仿宋简体" w:hAnsi="Times New Roman" w:hint="eastAsia"/>
                <w:sz w:val="24"/>
                <w:szCs w:val="30"/>
              </w:rPr>
              <w:t>月</w:t>
            </w:r>
            <w:r w:rsidRPr="00F53623">
              <w:rPr>
                <w:rFonts w:ascii="Times New Roman" w:eastAsia="方正仿宋简体" w:hAnsi="Times New Roman"/>
                <w:sz w:val="24"/>
                <w:szCs w:val="30"/>
              </w:rPr>
              <w:t>3960A</w:t>
            </w:r>
          </w:p>
        </w:tc>
        <w:tc>
          <w:tcPr>
            <w:tcW w:w="765" w:type="dxa"/>
            <w:vAlign w:val="center"/>
          </w:tcPr>
          <w:p w:rsidR="00AE509F" w:rsidRPr="00F53623" w:rsidRDefault="00AE509F" w:rsidP="00763E1E">
            <w:pPr>
              <w:spacing w:line="400" w:lineRule="exact"/>
              <w:jc w:val="center"/>
              <w:rPr>
                <w:rFonts w:ascii="Times New Roman" w:eastAsia="方正仿宋简体" w:hAnsi="Times New Roman"/>
                <w:sz w:val="24"/>
                <w:szCs w:val="30"/>
              </w:rPr>
            </w:pPr>
            <w:r w:rsidRPr="00F53623">
              <w:rPr>
                <w:rFonts w:ascii="Times New Roman" w:eastAsia="方正仿宋简体" w:hAnsi="Times New Roman"/>
                <w:sz w:val="24"/>
                <w:szCs w:val="30"/>
              </w:rPr>
              <w:t>3.96</w:t>
            </w:r>
          </w:p>
        </w:tc>
        <w:tc>
          <w:tcPr>
            <w:tcW w:w="851" w:type="dxa"/>
            <w:vAlign w:val="center"/>
          </w:tcPr>
          <w:p w:rsidR="00AE509F" w:rsidRPr="00F53623" w:rsidRDefault="00AE509F" w:rsidP="00763E1E">
            <w:pPr>
              <w:spacing w:line="400" w:lineRule="exact"/>
              <w:jc w:val="center"/>
              <w:rPr>
                <w:rFonts w:ascii="Times New Roman" w:eastAsia="方正仿宋简体" w:hAnsi="Times New Roman"/>
                <w:sz w:val="24"/>
                <w:szCs w:val="30"/>
              </w:rPr>
            </w:pPr>
            <w:r w:rsidRPr="00F53623">
              <w:rPr>
                <w:rFonts w:ascii="Times New Roman" w:eastAsia="方正仿宋简体" w:hAnsi="Times New Roman"/>
                <w:sz w:val="24"/>
                <w:szCs w:val="30"/>
              </w:rPr>
              <w:t>1010</w:t>
            </w:r>
            <w:r>
              <w:rPr>
                <w:rFonts w:ascii="Times New Roman" w:eastAsia="方正仿宋简体" w:hAnsi="Times New Roman" w:hint="eastAsia"/>
                <w:sz w:val="24"/>
                <w:szCs w:val="30"/>
              </w:rPr>
              <w:t>1</w:t>
            </w:r>
          </w:p>
        </w:tc>
        <w:tc>
          <w:tcPr>
            <w:tcW w:w="708" w:type="dxa"/>
            <w:vAlign w:val="center"/>
          </w:tcPr>
          <w:p w:rsidR="00AE509F" w:rsidRPr="00F53623" w:rsidRDefault="00AE509F" w:rsidP="00763E1E">
            <w:pPr>
              <w:spacing w:line="400" w:lineRule="exact"/>
              <w:jc w:val="center"/>
              <w:rPr>
                <w:rFonts w:ascii="Times New Roman" w:eastAsia="方正仿宋简体" w:hAnsi="Times New Roman"/>
                <w:sz w:val="24"/>
                <w:szCs w:val="30"/>
              </w:rPr>
            </w:pPr>
            <w:r w:rsidRPr="00F53623">
              <w:rPr>
                <w:rFonts w:ascii="Times New Roman" w:eastAsia="方正仿宋简体" w:hAnsi="Times New Roman"/>
                <w:sz w:val="24"/>
                <w:szCs w:val="30"/>
              </w:rPr>
              <w:t>10</w:t>
            </w:r>
          </w:p>
        </w:tc>
        <w:tc>
          <w:tcPr>
            <w:tcW w:w="1043" w:type="dxa"/>
            <w:vAlign w:val="center"/>
          </w:tcPr>
          <w:p w:rsidR="00AE509F" w:rsidRPr="00F53623" w:rsidRDefault="00AE509F" w:rsidP="00763E1E">
            <w:pPr>
              <w:spacing w:line="400" w:lineRule="exact"/>
              <w:jc w:val="center"/>
              <w:rPr>
                <w:rFonts w:ascii="Times New Roman" w:eastAsia="方正仿宋简体" w:hAnsi="Times New Roman"/>
                <w:sz w:val="24"/>
                <w:szCs w:val="30"/>
              </w:rPr>
            </w:pPr>
            <w:r w:rsidRPr="00F53623">
              <w:rPr>
                <w:rFonts w:ascii="Times New Roman" w:eastAsia="方正仿宋简体" w:hAnsi="Times New Roman" w:hint="eastAsia"/>
                <w:sz w:val="24"/>
                <w:szCs w:val="30"/>
              </w:rPr>
              <w:t>备兑仓</w:t>
            </w:r>
          </w:p>
        </w:tc>
      </w:tr>
    </w:tbl>
    <w:p w:rsidR="00AE509F" w:rsidRDefault="00AE509F" w:rsidP="00AE509F">
      <w:pPr>
        <w:spacing w:beforeLines="50" w:before="156"/>
        <w:jc w:val="center"/>
        <w:rPr>
          <w:rFonts w:ascii="Times New Roman" w:eastAsia="方正仿宋简体" w:hAnsi="Times New Roman" w:cs="Times New Roman"/>
          <w:sz w:val="30"/>
          <w:szCs w:val="30"/>
        </w:rPr>
      </w:pPr>
      <w:r>
        <w:rPr>
          <w:noProof/>
        </w:rPr>
        <w:drawing>
          <wp:inline distT="0" distB="0" distL="0" distR="0" wp14:anchorId="2131500E" wp14:editId="7BD8EACB">
            <wp:extent cx="4356100" cy="622300"/>
            <wp:effectExtent l="0" t="0" r="6350" b="6350"/>
            <wp:docPr id="16" name="图片 16" descr="https://editor-user.oss-cn-beijing.aliyuncs.com/user/21/3168421/15978921874249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editor-user.oss-cn-beijing.aliyuncs.com/user/21/3168421/159789218742495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56100" cy="622300"/>
                    </a:xfrm>
                    <a:prstGeom prst="rect">
                      <a:avLst/>
                    </a:prstGeom>
                    <a:noFill/>
                    <a:ln>
                      <a:noFill/>
                    </a:ln>
                  </pic:spPr>
                </pic:pic>
              </a:graphicData>
            </a:graphic>
          </wp:inline>
        </w:drawing>
      </w:r>
    </w:p>
    <w:p w:rsidR="00AE509F" w:rsidRPr="0059308A" w:rsidRDefault="00AE509F" w:rsidP="00AE509F">
      <w:pPr>
        <w:spacing w:line="560" w:lineRule="exact"/>
        <w:ind w:firstLineChars="200" w:firstLine="560"/>
        <w:rPr>
          <w:rFonts w:ascii="Times New Roman" w:eastAsia="方正仿宋简体" w:hAnsi="Times New Roman" w:cs="Times New Roman"/>
          <w:sz w:val="28"/>
          <w:szCs w:val="30"/>
        </w:rPr>
      </w:pPr>
      <w:r>
        <w:rPr>
          <w:rFonts w:ascii="Times New Roman" w:eastAsia="方正仿宋简体" w:hAnsi="Times New Roman" w:cs="Times New Roman" w:hint="eastAsia"/>
          <w:sz w:val="28"/>
          <w:szCs w:val="30"/>
        </w:rPr>
        <w:t>看着若有所思的牛牛，老张猜到了牛牛内心的疑惑并</w:t>
      </w:r>
      <w:r w:rsidRPr="0059308A">
        <w:rPr>
          <w:rFonts w:ascii="Times New Roman" w:eastAsia="方正仿宋简体" w:hAnsi="Times New Roman" w:cs="Times New Roman" w:hint="eastAsia"/>
          <w:sz w:val="28"/>
          <w:szCs w:val="30"/>
        </w:rPr>
        <w:t>说道</w:t>
      </w:r>
      <w:r>
        <w:rPr>
          <w:rFonts w:ascii="Times New Roman" w:eastAsia="方正仿宋简体" w:hAnsi="Times New Roman" w:cs="Times New Roman" w:hint="eastAsia"/>
          <w:sz w:val="28"/>
          <w:szCs w:val="30"/>
        </w:rPr>
        <w:t>，</w:t>
      </w:r>
      <w:r w:rsidRPr="0059308A">
        <w:rPr>
          <w:rFonts w:ascii="Times New Roman" w:eastAsia="方正仿宋简体" w:hAnsi="Times New Roman" w:cs="Times New Roman" w:hint="eastAsia"/>
          <w:sz w:val="28"/>
          <w:szCs w:val="30"/>
        </w:rPr>
        <w:t>虽然合约调整后不影响投资者原本的权利义务，但还是有以下几方面需要</w:t>
      </w:r>
      <w:r w:rsidRPr="0059308A">
        <w:rPr>
          <w:rFonts w:ascii="Times New Roman" w:eastAsia="方正仿宋简体" w:hAnsi="Times New Roman" w:cs="Times New Roman" w:hint="eastAsia"/>
          <w:sz w:val="28"/>
          <w:szCs w:val="30"/>
        </w:rPr>
        <w:lastRenderedPageBreak/>
        <w:t>我们多多注意：</w:t>
      </w:r>
    </w:p>
    <w:p w:rsidR="00AE509F" w:rsidRPr="0059308A" w:rsidRDefault="00AE509F" w:rsidP="00AE509F">
      <w:pPr>
        <w:ind w:firstLineChars="200" w:firstLine="400"/>
        <w:rPr>
          <w:rFonts w:ascii="Times New Roman" w:eastAsia="方正仿宋简体" w:hAnsi="Times New Roman" w:cs="Times New Roman"/>
          <w:b/>
          <w:sz w:val="28"/>
          <w:szCs w:val="30"/>
        </w:rPr>
      </w:pPr>
      <w:r w:rsidRPr="0059308A">
        <w:rPr>
          <w:noProof/>
          <w:sz w:val="20"/>
        </w:rPr>
        <w:drawing>
          <wp:inline distT="0" distB="0" distL="0" distR="0" wp14:anchorId="4BB47969" wp14:editId="65A2A129">
            <wp:extent cx="4939200" cy="324000"/>
            <wp:effectExtent l="0" t="0" r="0" b="0"/>
            <wp:docPr id="17" name="图片 17" descr="https://editor-user.oss-cn-beijing.aliyuncs.com/user/21/3168421/1597891706574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editor-user.oss-cn-beijing.aliyuncs.com/user/21/3168421/15978917065741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9200" cy="324000"/>
                    </a:xfrm>
                    <a:prstGeom prst="rect">
                      <a:avLst/>
                    </a:prstGeom>
                    <a:noFill/>
                    <a:ln>
                      <a:noFill/>
                    </a:ln>
                  </pic:spPr>
                </pic:pic>
              </a:graphicData>
            </a:graphic>
          </wp:inline>
        </w:drawing>
      </w:r>
    </w:p>
    <w:p w:rsidR="00AE509F" w:rsidRPr="0059308A" w:rsidRDefault="00AE509F" w:rsidP="00AE509F">
      <w:pPr>
        <w:spacing w:line="560" w:lineRule="exact"/>
        <w:ind w:firstLineChars="200" w:firstLine="560"/>
        <w:rPr>
          <w:rFonts w:ascii="Times New Roman" w:eastAsia="方正仿宋简体" w:hAnsi="Times New Roman" w:cs="Times New Roman"/>
          <w:sz w:val="28"/>
          <w:szCs w:val="30"/>
        </w:rPr>
      </w:pPr>
      <w:r w:rsidRPr="0059308A">
        <w:rPr>
          <w:rFonts w:ascii="Times New Roman" w:eastAsia="方正仿宋简体" w:hAnsi="Times New Roman" w:cs="Times New Roman" w:hint="eastAsia"/>
          <w:sz w:val="28"/>
          <w:szCs w:val="30"/>
        </w:rPr>
        <w:t>老张介绍</w:t>
      </w:r>
      <w:r w:rsidRPr="0059308A">
        <w:rPr>
          <w:rFonts w:ascii="Times New Roman" w:eastAsia="方正仿宋简体" w:hAnsi="Times New Roman" w:cs="Times New Roman"/>
          <w:sz w:val="28"/>
          <w:szCs w:val="30"/>
        </w:rPr>
        <w:t>，根据多年交易经验</w:t>
      </w:r>
      <w:r w:rsidRPr="0059308A">
        <w:rPr>
          <w:rFonts w:ascii="Times New Roman" w:eastAsia="方正仿宋简体" w:hAnsi="Times New Roman" w:cs="Times New Roman" w:hint="eastAsia"/>
          <w:sz w:val="28"/>
          <w:szCs w:val="30"/>
        </w:rPr>
        <w:t>，</w:t>
      </w:r>
      <w:r w:rsidRPr="0059308A">
        <w:rPr>
          <w:rFonts w:ascii="Times New Roman" w:eastAsia="方正仿宋简体" w:hAnsi="Times New Roman" w:cs="Times New Roman"/>
          <w:sz w:val="28"/>
          <w:szCs w:val="30"/>
        </w:rPr>
        <w:t>新的交易可能更多集中在新加挂的标准合约上，非标准合约的</w:t>
      </w:r>
      <w:r w:rsidRPr="0059308A">
        <w:rPr>
          <w:rFonts w:ascii="Times New Roman" w:eastAsia="方正仿宋简体" w:hAnsi="Times New Roman" w:cs="Times New Roman" w:hint="eastAsia"/>
          <w:sz w:val="28"/>
          <w:szCs w:val="30"/>
        </w:rPr>
        <w:t>交易活跃度</w:t>
      </w:r>
      <w:r w:rsidRPr="0059308A">
        <w:rPr>
          <w:rFonts w:ascii="Times New Roman" w:eastAsia="方正仿宋简体" w:hAnsi="Times New Roman" w:cs="Times New Roman"/>
          <w:sz w:val="28"/>
          <w:szCs w:val="30"/>
        </w:rPr>
        <w:t>可能</w:t>
      </w:r>
      <w:r w:rsidRPr="0059308A">
        <w:rPr>
          <w:rFonts w:ascii="Times New Roman" w:eastAsia="方正仿宋简体" w:hAnsi="Times New Roman" w:cs="Times New Roman" w:hint="eastAsia"/>
          <w:sz w:val="28"/>
          <w:szCs w:val="30"/>
        </w:rPr>
        <w:t>有所下降</w:t>
      </w:r>
      <w:r w:rsidRPr="0059308A">
        <w:rPr>
          <w:rFonts w:ascii="Times New Roman" w:eastAsia="方正仿宋简体" w:hAnsi="Times New Roman" w:cs="Times New Roman"/>
          <w:sz w:val="28"/>
          <w:szCs w:val="30"/>
        </w:rPr>
        <w:t>，投资者需多关注持仓风险。同时</w:t>
      </w:r>
      <w:r w:rsidRPr="0059308A">
        <w:rPr>
          <w:rFonts w:ascii="Times New Roman" w:eastAsia="方正仿宋简体" w:hAnsi="Times New Roman" w:cs="Times New Roman" w:hint="eastAsia"/>
          <w:sz w:val="28"/>
          <w:szCs w:val="30"/>
        </w:rPr>
        <w:t>，</w:t>
      </w:r>
      <w:r w:rsidRPr="0059308A">
        <w:rPr>
          <w:rFonts w:ascii="Times New Roman" w:eastAsia="方正仿宋简体" w:hAnsi="Times New Roman" w:cs="Times New Roman"/>
          <w:sz w:val="28"/>
          <w:szCs w:val="30"/>
        </w:rPr>
        <w:t>如非标准合约</w:t>
      </w:r>
      <w:r w:rsidRPr="0059308A">
        <w:rPr>
          <w:rFonts w:ascii="Times New Roman" w:eastAsia="方正仿宋简体" w:hAnsi="Times New Roman" w:cs="Times New Roman" w:hint="eastAsia"/>
          <w:sz w:val="28"/>
          <w:szCs w:val="30"/>
        </w:rPr>
        <w:t>收盘后</w:t>
      </w:r>
      <w:r w:rsidRPr="0059308A">
        <w:rPr>
          <w:rFonts w:ascii="Times New Roman" w:eastAsia="方正仿宋简体" w:hAnsi="Times New Roman" w:cs="Times New Roman"/>
          <w:sz w:val="28"/>
          <w:szCs w:val="30"/>
        </w:rPr>
        <w:t>的持仓数量为零，</w:t>
      </w:r>
      <w:r w:rsidRPr="0059308A">
        <w:rPr>
          <w:rFonts w:ascii="Times New Roman" w:eastAsia="方正仿宋简体" w:hAnsi="Times New Roman" w:cs="Times New Roman" w:hint="eastAsia"/>
          <w:sz w:val="28"/>
          <w:szCs w:val="30"/>
        </w:rPr>
        <w:t>深交所</w:t>
      </w:r>
      <w:r w:rsidRPr="0059308A">
        <w:rPr>
          <w:rFonts w:ascii="Times New Roman" w:eastAsia="方正仿宋简体" w:hAnsi="Times New Roman" w:cs="Times New Roman"/>
          <w:sz w:val="28"/>
          <w:szCs w:val="30"/>
        </w:rPr>
        <w:t>将于下一交易日对该合约予以摘牌。</w:t>
      </w:r>
    </w:p>
    <w:p w:rsidR="00AE509F" w:rsidRPr="0059308A" w:rsidRDefault="00AE509F" w:rsidP="00AE509F">
      <w:pPr>
        <w:ind w:firstLineChars="200" w:firstLine="400"/>
        <w:rPr>
          <w:rFonts w:ascii="Times New Roman" w:eastAsia="方正仿宋简体" w:hAnsi="Times New Roman" w:cs="Times New Roman"/>
          <w:b/>
          <w:sz w:val="28"/>
          <w:szCs w:val="30"/>
        </w:rPr>
      </w:pPr>
      <w:r w:rsidRPr="0059308A">
        <w:rPr>
          <w:noProof/>
          <w:sz w:val="20"/>
        </w:rPr>
        <w:drawing>
          <wp:inline distT="0" distB="0" distL="0" distR="0" wp14:anchorId="2B0D90F1" wp14:editId="427E285F">
            <wp:extent cx="4939200" cy="324000"/>
            <wp:effectExtent l="0" t="0" r="0" b="0"/>
            <wp:docPr id="18" name="图片 18" descr="https://editor-user.oss-cn-beijing.aliyuncs.com/user/21/3168421/1597891749418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editor-user.oss-cn-beijing.aliyuncs.com/user/21/3168421/15978917494181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39200" cy="324000"/>
                    </a:xfrm>
                    <a:prstGeom prst="rect">
                      <a:avLst/>
                    </a:prstGeom>
                    <a:noFill/>
                    <a:ln>
                      <a:noFill/>
                    </a:ln>
                  </pic:spPr>
                </pic:pic>
              </a:graphicData>
            </a:graphic>
          </wp:inline>
        </w:drawing>
      </w:r>
    </w:p>
    <w:p w:rsidR="00AE509F" w:rsidRPr="0059308A" w:rsidRDefault="00AE509F" w:rsidP="00AE509F">
      <w:pPr>
        <w:spacing w:line="560" w:lineRule="exact"/>
        <w:ind w:firstLineChars="200" w:firstLine="560"/>
        <w:rPr>
          <w:rFonts w:ascii="Times New Roman" w:eastAsia="方正仿宋简体" w:hAnsi="Times New Roman" w:cs="Times New Roman"/>
          <w:sz w:val="28"/>
          <w:szCs w:val="30"/>
        </w:rPr>
      </w:pPr>
      <w:r w:rsidRPr="0059308A">
        <w:rPr>
          <w:rFonts w:ascii="Times New Roman" w:eastAsia="方正仿宋简体" w:hAnsi="Times New Roman" w:cs="Times New Roman" w:hint="eastAsia"/>
          <w:sz w:val="28"/>
          <w:szCs w:val="30"/>
        </w:rPr>
        <w:t>除息之后，非标准合约的合约单位会变大，因此备兑持仓投资者需要相应补充标的证券。投资者最迟应于除息日当天按照新合约单位补足标的证券或自行平仓。</w:t>
      </w:r>
    </w:p>
    <w:p w:rsidR="00AE509F" w:rsidRPr="0059308A" w:rsidRDefault="00AE509F" w:rsidP="00AE509F">
      <w:pPr>
        <w:spacing w:line="560" w:lineRule="exact"/>
        <w:ind w:firstLineChars="200" w:firstLine="560"/>
        <w:rPr>
          <w:rFonts w:ascii="Times New Roman" w:eastAsia="方正仿宋简体" w:hAnsi="Times New Roman" w:cs="Times New Roman"/>
          <w:sz w:val="28"/>
          <w:szCs w:val="30"/>
        </w:rPr>
      </w:pPr>
      <w:r w:rsidRPr="0059308A">
        <w:rPr>
          <w:rFonts w:ascii="Times New Roman" w:eastAsia="方正仿宋简体" w:hAnsi="Times New Roman" w:cs="Times New Roman" w:hint="eastAsia"/>
          <w:sz w:val="28"/>
          <w:szCs w:val="30"/>
        </w:rPr>
        <w:t>值得注意的是，备兑持仓投资者</w:t>
      </w:r>
      <w:r w:rsidRPr="0059308A">
        <w:rPr>
          <w:rFonts w:ascii="Times New Roman" w:eastAsia="方正仿宋简体" w:hAnsi="Times New Roman" w:cs="Times New Roman"/>
          <w:sz w:val="28"/>
          <w:szCs w:val="30"/>
        </w:rPr>
        <w:t>逾期未补足标的证券或未自行平仓的，</w:t>
      </w:r>
      <w:r w:rsidRPr="0059308A">
        <w:rPr>
          <w:rFonts w:ascii="Times New Roman" w:eastAsia="方正仿宋简体" w:hAnsi="Times New Roman" w:cs="Times New Roman" w:hint="eastAsia"/>
          <w:sz w:val="28"/>
          <w:szCs w:val="30"/>
        </w:rPr>
        <w:t>备兑仓将先转为普通仓，并收取维持保证金，保证金不足的部分，将在除息日次一交易日被强行平仓。</w:t>
      </w:r>
    </w:p>
    <w:p w:rsidR="00AE509F" w:rsidRPr="0059308A" w:rsidRDefault="00AE509F" w:rsidP="00AE509F">
      <w:pPr>
        <w:spacing w:line="560" w:lineRule="exact"/>
        <w:ind w:firstLineChars="200" w:firstLine="560"/>
        <w:rPr>
          <w:rFonts w:ascii="Times New Roman" w:eastAsia="方正仿宋简体" w:hAnsi="Times New Roman" w:cs="Times New Roman"/>
          <w:sz w:val="28"/>
          <w:szCs w:val="30"/>
        </w:rPr>
      </w:pPr>
      <w:r w:rsidRPr="0059308A">
        <w:rPr>
          <w:rFonts w:ascii="Times New Roman" w:eastAsia="方正仿宋简体" w:hAnsi="Times New Roman" w:cs="Times New Roman" w:hint="eastAsia"/>
          <w:sz w:val="28"/>
          <w:szCs w:val="30"/>
        </w:rPr>
        <w:t>说完老张又拿出了他的账户对牛牛说道，你看我现在的</w:t>
      </w:r>
      <w:r w:rsidRPr="0059308A">
        <w:rPr>
          <w:rFonts w:ascii="Times New Roman" w:eastAsia="方正仿宋简体" w:hAnsi="Times New Roman" w:cs="Times New Roman" w:hint="eastAsia"/>
          <w:sz w:val="28"/>
          <w:szCs w:val="30"/>
        </w:rPr>
        <w:t>10</w:t>
      </w:r>
      <w:r w:rsidRPr="0059308A">
        <w:rPr>
          <w:rFonts w:ascii="Times New Roman" w:eastAsia="方正仿宋简体" w:hAnsi="Times New Roman" w:cs="Times New Roman" w:hint="eastAsia"/>
          <w:sz w:val="28"/>
          <w:szCs w:val="30"/>
        </w:rPr>
        <w:t>张备兑仓合约锁定的</w:t>
      </w:r>
      <w:r w:rsidRPr="0059308A">
        <w:rPr>
          <w:rFonts w:ascii="Times New Roman" w:eastAsia="方正仿宋简体" w:hAnsi="Times New Roman" w:cs="Times New Roman" w:hint="eastAsia"/>
          <w:sz w:val="28"/>
          <w:szCs w:val="30"/>
        </w:rPr>
        <w:t>E</w:t>
      </w:r>
      <w:r w:rsidRPr="0059308A">
        <w:rPr>
          <w:rFonts w:ascii="Times New Roman" w:eastAsia="方正仿宋简体" w:hAnsi="Times New Roman" w:cs="Times New Roman"/>
          <w:sz w:val="28"/>
          <w:szCs w:val="30"/>
        </w:rPr>
        <w:t>TF</w:t>
      </w:r>
      <w:r w:rsidRPr="0059308A">
        <w:rPr>
          <w:rFonts w:ascii="Times New Roman" w:eastAsia="方正仿宋简体" w:hAnsi="Times New Roman" w:cs="Times New Roman" w:hint="eastAsia"/>
          <w:sz w:val="28"/>
          <w:szCs w:val="30"/>
        </w:rPr>
        <w:t>为</w:t>
      </w:r>
      <w:r w:rsidRPr="0059308A">
        <w:rPr>
          <w:rFonts w:ascii="Times New Roman" w:eastAsia="方正仿宋简体" w:hAnsi="Times New Roman" w:cs="Times New Roman" w:hint="eastAsia"/>
          <w:sz w:val="28"/>
          <w:szCs w:val="30"/>
        </w:rPr>
        <w:t>100</w:t>
      </w:r>
      <w:r w:rsidRPr="0059308A">
        <w:rPr>
          <w:rFonts w:ascii="Times New Roman" w:eastAsia="方正仿宋简体" w:hAnsi="Times New Roman" w:cs="Times New Roman"/>
          <w:sz w:val="28"/>
          <w:szCs w:val="30"/>
        </w:rPr>
        <w:t>000</w:t>
      </w:r>
      <w:r w:rsidRPr="0059308A">
        <w:rPr>
          <w:rFonts w:ascii="Times New Roman" w:eastAsia="方正仿宋简体" w:hAnsi="Times New Roman" w:cs="Times New Roman" w:hint="eastAsia"/>
          <w:sz w:val="28"/>
          <w:szCs w:val="30"/>
        </w:rPr>
        <w:t>（</w:t>
      </w:r>
      <w:r w:rsidRPr="0059308A">
        <w:rPr>
          <w:rFonts w:ascii="Times New Roman" w:eastAsia="方正仿宋简体" w:hAnsi="Times New Roman" w:cs="Times New Roman" w:hint="eastAsia"/>
          <w:sz w:val="28"/>
          <w:szCs w:val="30"/>
        </w:rPr>
        <w:t>10</w:t>
      </w:r>
      <w:r w:rsidRPr="0059308A">
        <w:rPr>
          <w:rFonts w:ascii="Times New Roman" w:eastAsia="方正仿宋简体" w:hAnsi="Times New Roman" w:cs="Times New Roman" w:hint="eastAsia"/>
          <w:sz w:val="28"/>
          <w:szCs w:val="30"/>
        </w:rPr>
        <w:t>×</w:t>
      </w:r>
      <w:r w:rsidRPr="0059308A">
        <w:rPr>
          <w:rFonts w:ascii="Times New Roman" w:eastAsia="方正仿宋简体" w:hAnsi="Times New Roman" w:cs="Times New Roman" w:hint="eastAsia"/>
          <w:sz w:val="28"/>
          <w:szCs w:val="30"/>
        </w:rPr>
        <w:t>10</w:t>
      </w:r>
      <w:r w:rsidRPr="0059308A">
        <w:rPr>
          <w:rFonts w:ascii="Times New Roman" w:eastAsia="方正仿宋简体" w:hAnsi="Times New Roman" w:cs="Times New Roman"/>
          <w:sz w:val="28"/>
          <w:szCs w:val="30"/>
        </w:rPr>
        <w:t>000</w:t>
      </w:r>
      <w:r w:rsidRPr="0059308A">
        <w:rPr>
          <w:rFonts w:ascii="Times New Roman" w:eastAsia="方正仿宋简体" w:hAnsi="Times New Roman" w:cs="Times New Roman" w:hint="eastAsia"/>
          <w:sz w:val="28"/>
          <w:szCs w:val="30"/>
        </w:rPr>
        <w:t>）份，调整后需锁定的</w:t>
      </w:r>
      <w:r w:rsidRPr="0059308A">
        <w:rPr>
          <w:rFonts w:ascii="Times New Roman" w:eastAsia="方正仿宋简体" w:hAnsi="Times New Roman" w:cs="Times New Roman" w:hint="eastAsia"/>
          <w:sz w:val="28"/>
          <w:szCs w:val="30"/>
        </w:rPr>
        <w:t>ETF</w:t>
      </w:r>
      <w:r w:rsidRPr="0059308A">
        <w:rPr>
          <w:rFonts w:ascii="Times New Roman" w:eastAsia="方正仿宋简体" w:hAnsi="Times New Roman" w:cs="Times New Roman" w:hint="eastAsia"/>
          <w:sz w:val="28"/>
          <w:szCs w:val="30"/>
        </w:rPr>
        <w:t>为</w:t>
      </w:r>
      <w:r w:rsidRPr="0059308A">
        <w:rPr>
          <w:rFonts w:ascii="Times New Roman" w:eastAsia="方正仿宋简体" w:hAnsi="Times New Roman" w:cs="Times New Roman" w:hint="eastAsia"/>
          <w:sz w:val="28"/>
          <w:szCs w:val="30"/>
        </w:rPr>
        <w:t>101</w:t>
      </w:r>
      <w:r w:rsidRPr="0059308A">
        <w:rPr>
          <w:rFonts w:ascii="Times New Roman" w:eastAsia="方正仿宋简体" w:hAnsi="Times New Roman" w:cs="Times New Roman"/>
          <w:sz w:val="28"/>
          <w:szCs w:val="30"/>
        </w:rPr>
        <w:t>0</w:t>
      </w:r>
      <w:r>
        <w:rPr>
          <w:rFonts w:ascii="Times New Roman" w:eastAsia="方正仿宋简体" w:hAnsi="Times New Roman" w:cs="Times New Roman" w:hint="eastAsia"/>
          <w:sz w:val="28"/>
          <w:szCs w:val="30"/>
        </w:rPr>
        <w:t>1</w:t>
      </w:r>
      <w:r w:rsidRPr="0059308A">
        <w:rPr>
          <w:rFonts w:ascii="Times New Roman" w:eastAsia="方正仿宋简体" w:hAnsi="Times New Roman" w:cs="Times New Roman"/>
          <w:sz w:val="28"/>
          <w:szCs w:val="30"/>
        </w:rPr>
        <w:t>0</w:t>
      </w:r>
      <w:r w:rsidRPr="0059308A">
        <w:rPr>
          <w:rFonts w:ascii="Times New Roman" w:eastAsia="方正仿宋简体" w:hAnsi="Times New Roman" w:cs="Times New Roman" w:hint="eastAsia"/>
          <w:sz w:val="28"/>
          <w:szCs w:val="30"/>
        </w:rPr>
        <w:t>（</w:t>
      </w:r>
      <w:r w:rsidRPr="0059308A">
        <w:rPr>
          <w:rFonts w:ascii="Times New Roman" w:eastAsia="方正仿宋简体" w:hAnsi="Times New Roman" w:cs="Times New Roman" w:hint="eastAsia"/>
          <w:sz w:val="28"/>
          <w:szCs w:val="30"/>
        </w:rPr>
        <w:t>10</w:t>
      </w:r>
      <w:r w:rsidRPr="0059308A">
        <w:rPr>
          <w:rFonts w:ascii="Times New Roman" w:eastAsia="方正仿宋简体" w:hAnsi="Times New Roman" w:cs="Times New Roman" w:hint="eastAsia"/>
          <w:sz w:val="28"/>
          <w:szCs w:val="30"/>
        </w:rPr>
        <w:t>×</w:t>
      </w:r>
      <w:r w:rsidRPr="0059308A">
        <w:rPr>
          <w:rFonts w:ascii="Times New Roman" w:eastAsia="方正仿宋简体" w:hAnsi="Times New Roman" w:cs="Times New Roman" w:hint="eastAsia"/>
          <w:sz w:val="28"/>
          <w:szCs w:val="30"/>
        </w:rPr>
        <w:t>101</w:t>
      </w:r>
      <w:r w:rsidRPr="0059308A">
        <w:rPr>
          <w:rFonts w:ascii="Times New Roman" w:eastAsia="方正仿宋简体" w:hAnsi="Times New Roman" w:cs="Times New Roman"/>
          <w:sz w:val="28"/>
          <w:szCs w:val="30"/>
        </w:rPr>
        <w:t>0</w:t>
      </w:r>
      <w:r>
        <w:rPr>
          <w:rFonts w:ascii="Times New Roman" w:eastAsia="方正仿宋简体" w:hAnsi="Times New Roman" w:cs="Times New Roman" w:hint="eastAsia"/>
          <w:sz w:val="28"/>
          <w:szCs w:val="30"/>
        </w:rPr>
        <w:t>1</w:t>
      </w:r>
      <w:r w:rsidRPr="0059308A">
        <w:rPr>
          <w:rFonts w:ascii="Times New Roman" w:eastAsia="方正仿宋简体" w:hAnsi="Times New Roman" w:cs="Times New Roman" w:hint="eastAsia"/>
          <w:sz w:val="28"/>
          <w:szCs w:val="30"/>
        </w:rPr>
        <w:t>）份，如果我没有及时补足嘉实沪深</w:t>
      </w:r>
      <w:r w:rsidRPr="0059308A">
        <w:rPr>
          <w:rFonts w:ascii="Times New Roman" w:eastAsia="方正仿宋简体" w:hAnsi="Times New Roman" w:cs="Times New Roman" w:hint="eastAsia"/>
          <w:sz w:val="28"/>
          <w:szCs w:val="30"/>
        </w:rPr>
        <w:t>300ETF</w:t>
      </w:r>
      <w:r w:rsidRPr="0059308A">
        <w:rPr>
          <w:rFonts w:ascii="Times New Roman" w:eastAsia="方正仿宋简体" w:hAnsi="Times New Roman" w:cs="Times New Roman" w:hint="eastAsia"/>
          <w:sz w:val="28"/>
          <w:szCs w:val="30"/>
        </w:rPr>
        <w:t>的话，我将有</w:t>
      </w:r>
      <w:r w:rsidRPr="0059308A">
        <w:rPr>
          <w:rFonts w:ascii="Times New Roman" w:eastAsia="方正仿宋简体" w:hAnsi="Times New Roman" w:cs="Times New Roman" w:hint="eastAsia"/>
          <w:sz w:val="28"/>
          <w:szCs w:val="30"/>
        </w:rPr>
        <w:t>1</w:t>
      </w:r>
      <w:r w:rsidRPr="0059308A">
        <w:rPr>
          <w:rFonts w:ascii="Times New Roman" w:eastAsia="方正仿宋简体" w:hAnsi="Times New Roman" w:cs="Times New Roman" w:hint="eastAsia"/>
          <w:sz w:val="28"/>
          <w:szCs w:val="30"/>
        </w:rPr>
        <w:t>张备兑合约因</w:t>
      </w:r>
      <w:r w:rsidRPr="0059308A">
        <w:rPr>
          <w:rFonts w:ascii="Times New Roman" w:eastAsia="方正仿宋简体" w:hAnsi="Times New Roman" w:cs="Times New Roman" w:hint="eastAsia"/>
          <w:sz w:val="28"/>
          <w:szCs w:val="30"/>
        </w:rPr>
        <w:t>ETF</w:t>
      </w:r>
      <w:r w:rsidRPr="0059308A">
        <w:rPr>
          <w:rFonts w:ascii="Times New Roman" w:eastAsia="方正仿宋简体" w:hAnsi="Times New Roman" w:cs="Times New Roman" w:hint="eastAsia"/>
          <w:sz w:val="28"/>
          <w:szCs w:val="30"/>
        </w:rPr>
        <w:t>持仓量不足转为普通合约并被收取维持保持金。</w:t>
      </w:r>
    </w:p>
    <w:p w:rsidR="00AE509F" w:rsidRPr="0059308A" w:rsidRDefault="00AE509F" w:rsidP="00AE509F">
      <w:pPr>
        <w:ind w:firstLineChars="200" w:firstLine="400"/>
        <w:rPr>
          <w:rFonts w:ascii="Times New Roman" w:eastAsia="方正仿宋简体" w:hAnsi="Times New Roman" w:cs="Times New Roman"/>
          <w:b/>
          <w:sz w:val="28"/>
          <w:szCs w:val="30"/>
        </w:rPr>
      </w:pPr>
      <w:r w:rsidRPr="0059308A">
        <w:rPr>
          <w:noProof/>
          <w:sz w:val="20"/>
        </w:rPr>
        <w:drawing>
          <wp:inline distT="0" distB="0" distL="0" distR="0" wp14:anchorId="7CDF8E8A" wp14:editId="276C2FA8">
            <wp:extent cx="4939200" cy="324000"/>
            <wp:effectExtent l="0" t="0" r="0" b="0"/>
            <wp:docPr id="19" name="图片 19" descr="https://editor-user.oss-cn-beijing.aliyuncs.com/user/21/3168421/1597891791175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editor-user.oss-cn-beijing.aliyuncs.com/user/21/3168421/159789179117509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39200" cy="324000"/>
                    </a:xfrm>
                    <a:prstGeom prst="rect">
                      <a:avLst/>
                    </a:prstGeom>
                    <a:noFill/>
                    <a:ln>
                      <a:noFill/>
                    </a:ln>
                  </pic:spPr>
                </pic:pic>
              </a:graphicData>
            </a:graphic>
          </wp:inline>
        </w:drawing>
      </w:r>
    </w:p>
    <w:p w:rsidR="00AE509F" w:rsidRPr="0059308A" w:rsidRDefault="00AE509F" w:rsidP="00AE509F">
      <w:pPr>
        <w:spacing w:line="560" w:lineRule="exact"/>
        <w:ind w:firstLineChars="200" w:firstLine="560"/>
        <w:rPr>
          <w:rFonts w:ascii="Times New Roman" w:eastAsia="方正仿宋简体" w:hAnsi="Times New Roman" w:cs="Times New Roman"/>
          <w:sz w:val="28"/>
          <w:szCs w:val="30"/>
        </w:rPr>
      </w:pPr>
      <w:r w:rsidRPr="0059308A">
        <w:rPr>
          <w:rFonts w:ascii="Times New Roman" w:eastAsia="方正仿宋简体" w:hAnsi="Times New Roman" w:cs="Times New Roman" w:hint="eastAsia"/>
          <w:sz w:val="28"/>
          <w:szCs w:val="30"/>
        </w:rPr>
        <w:t>9</w:t>
      </w:r>
      <w:r w:rsidRPr="0059308A">
        <w:rPr>
          <w:rFonts w:ascii="Times New Roman" w:eastAsia="方正仿宋简体" w:hAnsi="Times New Roman" w:cs="Times New Roman" w:hint="eastAsia"/>
          <w:sz w:val="28"/>
          <w:szCs w:val="30"/>
        </w:rPr>
        <w:t>月</w:t>
      </w:r>
      <w:r w:rsidRPr="0059308A">
        <w:rPr>
          <w:rFonts w:ascii="Times New Roman" w:eastAsia="方正仿宋简体" w:hAnsi="Times New Roman" w:cs="Times New Roman" w:hint="eastAsia"/>
          <w:sz w:val="28"/>
          <w:szCs w:val="30"/>
        </w:rPr>
        <w:t>23</w:t>
      </w:r>
      <w:r w:rsidRPr="0059308A">
        <w:rPr>
          <w:rFonts w:ascii="Times New Roman" w:eastAsia="方正仿宋简体" w:hAnsi="Times New Roman" w:cs="Times New Roman" w:hint="eastAsia"/>
          <w:sz w:val="28"/>
          <w:szCs w:val="30"/>
        </w:rPr>
        <w:t>号为当月合约行权日，非标准合约行权所需的标的</w:t>
      </w:r>
      <w:r w:rsidRPr="0059308A">
        <w:rPr>
          <w:rFonts w:ascii="Times New Roman" w:eastAsia="方正仿宋简体" w:hAnsi="Times New Roman" w:cs="Times New Roman" w:hint="eastAsia"/>
          <w:sz w:val="28"/>
          <w:szCs w:val="30"/>
        </w:rPr>
        <w:t>ETF</w:t>
      </w:r>
      <w:r w:rsidRPr="0059308A">
        <w:rPr>
          <w:rFonts w:ascii="Times New Roman" w:eastAsia="方正仿宋简体" w:hAnsi="Times New Roman" w:cs="Times New Roman" w:hint="eastAsia"/>
          <w:sz w:val="28"/>
          <w:szCs w:val="30"/>
        </w:rPr>
        <w:t>数量增多。认沽期权买方及被指派行权的认购期权卖方在行权时，应准备更多的标的</w:t>
      </w:r>
      <w:r w:rsidRPr="0059308A">
        <w:rPr>
          <w:rFonts w:ascii="Times New Roman" w:eastAsia="方正仿宋简体" w:hAnsi="Times New Roman" w:cs="Times New Roman" w:hint="eastAsia"/>
          <w:sz w:val="28"/>
          <w:szCs w:val="30"/>
        </w:rPr>
        <w:t>ETF</w:t>
      </w:r>
      <w:r w:rsidRPr="0059308A">
        <w:rPr>
          <w:rFonts w:ascii="Times New Roman" w:eastAsia="方正仿宋简体" w:hAnsi="Times New Roman" w:cs="Times New Roman" w:hint="eastAsia"/>
          <w:sz w:val="28"/>
          <w:szCs w:val="30"/>
        </w:rPr>
        <w:t>，否则将面临行权失</w:t>
      </w:r>
      <w:bookmarkStart w:id="0" w:name="_GoBack"/>
      <w:bookmarkEnd w:id="0"/>
      <w:r w:rsidRPr="0059308A">
        <w:rPr>
          <w:rFonts w:ascii="Times New Roman" w:eastAsia="方正仿宋简体" w:hAnsi="Times New Roman" w:cs="Times New Roman" w:hint="eastAsia"/>
          <w:sz w:val="28"/>
          <w:szCs w:val="30"/>
        </w:rPr>
        <w:t>败或交收违约风险。</w:t>
      </w:r>
    </w:p>
    <w:p w:rsidR="009457CD" w:rsidRDefault="00AE509F" w:rsidP="00AE509F">
      <w:pPr>
        <w:spacing w:line="560" w:lineRule="exact"/>
        <w:ind w:firstLineChars="200" w:firstLine="560"/>
        <w:rPr>
          <w:rFonts w:ascii="Times New Roman" w:eastAsia="方正仿宋简体" w:hAnsi="Times New Roman" w:cs="Times New Roman"/>
          <w:sz w:val="28"/>
          <w:szCs w:val="30"/>
        </w:rPr>
      </w:pPr>
      <w:r w:rsidRPr="0059308A">
        <w:rPr>
          <w:rFonts w:ascii="Times New Roman" w:eastAsia="方正仿宋简体" w:hAnsi="Times New Roman" w:cs="Times New Roman" w:hint="eastAsia"/>
          <w:sz w:val="28"/>
          <w:szCs w:val="30"/>
        </w:rPr>
        <w:t>听完老张的一番讲解，牛牛信心满满，这下</w:t>
      </w:r>
      <w:r>
        <w:rPr>
          <w:rFonts w:ascii="Times New Roman" w:eastAsia="方正仿宋简体" w:hAnsi="Times New Roman" w:cs="Times New Roman" w:hint="eastAsia"/>
          <w:sz w:val="28"/>
          <w:szCs w:val="30"/>
        </w:rPr>
        <w:t>不</w:t>
      </w:r>
      <w:r w:rsidRPr="0059308A">
        <w:rPr>
          <w:rFonts w:ascii="Times New Roman" w:eastAsia="方正仿宋简体" w:hAnsi="Times New Roman" w:cs="Times New Roman" w:hint="eastAsia"/>
          <w:sz w:val="28"/>
          <w:szCs w:val="30"/>
        </w:rPr>
        <w:t>管期权合约怎么变身都不怕啦。</w:t>
      </w:r>
      <w:r w:rsidRPr="0059308A">
        <w:rPr>
          <w:rFonts w:ascii="Times New Roman" w:eastAsia="方正仿宋简体" w:hAnsi="Times New Roman" w:cs="Times New Roman"/>
          <w:sz w:val="28"/>
          <w:szCs w:val="30"/>
        </w:rPr>
        <w:t>老张</w:t>
      </w:r>
      <w:r w:rsidRPr="0059308A">
        <w:rPr>
          <w:rFonts w:ascii="Times New Roman" w:eastAsia="方正仿宋简体" w:hAnsi="Times New Roman" w:cs="Times New Roman" w:hint="eastAsia"/>
          <w:sz w:val="28"/>
          <w:szCs w:val="30"/>
        </w:rPr>
        <w:t>笑道，期权交易的知识还多着呢，推荐你关注微信</w:t>
      </w:r>
      <w:r>
        <w:rPr>
          <w:rFonts w:ascii="Times New Roman" w:eastAsia="方正仿宋简体" w:hAnsi="Times New Roman" w:cs="Times New Roman"/>
          <w:noProof/>
          <w:sz w:val="28"/>
          <w:szCs w:val="30"/>
        </w:rPr>
        <w:lastRenderedPageBreak/>
        <w:drawing>
          <wp:anchor distT="0" distB="0" distL="114300" distR="114300" simplePos="0" relativeHeight="251660288" behindDoc="0" locked="0" layoutInCell="1" allowOverlap="1" wp14:anchorId="44F93869" wp14:editId="27F5F853">
            <wp:simplePos x="0" y="0"/>
            <wp:positionH relativeFrom="column">
              <wp:posOffset>186055</wp:posOffset>
            </wp:positionH>
            <wp:positionV relativeFrom="paragraph">
              <wp:posOffset>836930</wp:posOffset>
            </wp:positionV>
            <wp:extent cx="4544695" cy="2108835"/>
            <wp:effectExtent l="0" t="0" r="8255" b="5715"/>
            <wp:wrapTopAndBottom/>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易讯通截屏未命名.png"/>
                    <pic:cNvPicPr/>
                  </pic:nvPicPr>
                  <pic:blipFill>
                    <a:blip r:embed="rId14">
                      <a:extLst>
                        <a:ext uri="{28A0092B-C50C-407E-A947-70E740481C1C}">
                          <a14:useLocalDpi xmlns:a14="http://schemas.microsoft.com/office/drawing/2010/main" val="0"/>
                        </a:ext>
                      </a:extLst>
                    </a:blip>
                    <a:stretch>
                      <a:fillRect/>
                    </a:stretch>
                  </pic:blipFill>
                  <pic:spPr>
                    <a:xfrm>
                      <a:off x="0" y="0"/>
                      <a:ext cx="4544695" cy="2108835"/>
                    </a:xfrm>
                    <a:prstGeom prst="rect">
                      <a:avLst/>
                    </a:prstGeom>
                  </pic:spPr>
                </pic:pic>
              </a:graphicData>
            </a:graphic>
            <wp14:sizeRelH relativeFrom="page">
              <wp14:pctWidth>0</wp14:pctWidth>
            </wp14:sizeRelH>
            <wp14:sizeRelV relativeFrom="page">
              <wp14:pctHeight>0</wp14:pctHeight>
            </wp14:sizeRelV>
          </wp:anchor>
        </w:drawing>
      </w:r>
      <w:r w:rsidRPr="0059308A">
        <w:rPr>
          <w:rFonts w:ascii="Times New Roman" w:eastAsia="方正仿宋简体" w:hAnsi="Times New Roman" w:cs="Times New Roman" w:hint="eastAsia"/>
          <w:sz w:val="28"/>
          <w:szCs w:val="30"/>
        </w:rPr>
        <w:t>公众号“深市期权”</w:t>
      </w:r>
      <w:r>
        <w:rPr>
          <w:rFonts w:ascii="Times New Roman" w:eastAsia="方正仿宋简体" w:hAnsi="Times New Roman" w:cs="Times New Roman" w:hint="eastAsia"/>
          <w:sz w:val="28"/>
          <w:szCs w:val="30"/>
        </w:rPr>
        <w:t>或下载深交所期权</w:t>
      </w:r>
      <w:r>
        <w:rPr>
          <w:rFonts w:ascii="Times New Roman" w:eastAsia="方正仿宋简体" w:hAnsi="Times New Roman" w:cs="Times New Roman" w:hint="eastAsia"/>
          <w:sz w:val="28"/>
          <w:szCs w:val="30"/>
        </w:rPr>
        <w:t>APP</w:t>
      </w:r>
      <w:r w:rsidRPr="0059308A">
        <w:rPr>
          <w:rFonts w:ascii="Times New Roman" w:eastAsia="方正仿宋简体" w:hAnsi="Times New Roman" w:cs="Times New Roman" w:hint="eastAsia"/>
          <w:sz w:val="28"/>
          <w:szCs w:val="30"/>
        </w:rPr>
        <w:t>，里面不仅有期权知识还有每日行情动态，助你交易一帆风顺！</w:t>
      </w:r>
    </w:p>
    <w:p w:rsidR="009457CD" w:rsidRPr="0059308A" w:rsidRDefault="009457CD" w:rsidP="009457CD">
      <w:pPr>
        <w:spacing w:line="560" w:lineRule="exact"/>
        <w:ind w:firstLineChars="200" w:firstLine="560"/>
        <w:rPr>
          <w:sz w:val="20"/>
        </w:rPr>
      </w:pPr>
      <w:r w:rsidRPr="0059308A">
        <w:rPr>
          <w:rFonts w:ascii="Times New Roman" w:eastAsia="方正仿宋简体" w:hAnsi="Times New Roman" w:cs="Times New Roman"/>
          <w:sz w:val="28"/>
          <w:szCs w:val="30"/>
        </w:rPr>
        <w:t>（免责声明：本文仅为投资者教育之目的而发布，不构成投资建议。投资者据此操作，风险自担。深圳证券交易所力求本文所涉信息准确可靠，但并不对其准确性、完整性和及时性做出任何保证，对因使用本文引发的损失不承担责任。）</w:t>
      </w:r>
    </w:p>
    <w:p w:rsidR="00CF24AA" w:rsidRDefault="00CF24AA"/>
    <w:sectPr w:rsidR="00CF24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00000000000000000"/>
    <w:charset w:val="86"/>
    <w:family w:val="auto"/>
    <w:pitch w:val="variable"/>
    <w:sig w:usb0="00000001" w:usb1="080E0000" w:usb2="00000010" w:usb3="00000000" w:csb0="00040000" w:csb1="00000000"/>
  </w:font>
  <w:font w:name="方正仿宋简体">
    <w:altName w:val="Microsoft YaHei"/>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AC2"/>
    <w:rsid w:val="0020392E"/>
    <w:rsid w:val="00226AC2"/>
    <w:rsid w:val="009457CD"/>
    <w:rsid w:val="00AE509F"/>
    <w:rsid w:val="00CF2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7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9457CD"/>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9457CD"/>
    <w:rPr>
      <w:sz w:val="18"/>
      <w:szCs w:val="18"/>
    </w:rPr>
  </w:style>
  <w:style w:type="character" w:customStyle="1" w:styleId="Char">
    <w:name w:val="批注框文本 Char"/>
    <w:basedOn w:val="a0"/>
    <w:link w:val="a4"/>
    <w:uiPriority w:val="99"/>
    <w:semiHidden/>
    <w:rsid w:val="009457C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7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9457CD"/>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9457CD"/>
    <w:rPr>
      <w:sz w:val="18"/>
      <w:szCs w:val="18"/>
    </w:rPr>
  </w:style>
  <w:style w:type="character" w:customStyle="1" w:styleId="Char">
    <w:name w:val="批注框文本 Char"/>
    <w:basedOn w:val="a0"/>
    <w:link w:val="a4"/>
    <w:uiPriority w:val="99"/>
    <w:semiHidden/>
    <w:rsid w:val="009457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319</Words>
  <Characters>1821</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王奕彬[ybwang]</dc:creator>
  <cp:keywords/>
  <dc:description/>
  <cp:lastModifiedBy>王奕彬[ybwang]</cp:lastModifiedBy>
  <cp:revision>3</cp:revision>
  <dcterms:created xsi:type="dcterms:W3CDTF">2020-08-26T08:31:00Z</dcterms:created>
  <dcterms:modified xsi:type="dcterms:W3CDTF">2020-08-27T15:42:00Z</dcterms:modified>
</cp:coreProperties>
</file>